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1B82" w:rsidRPr="00023C8C" w:rsidRDefault="006850C7" w:rsidP="00023C8C">
      <w:pPr>
        <w:spacing w:after="0" w:line="360" w:lineRule="auto"/>
        <w:rPr>
          <w:rFonts w:ascii="Times New Roman" w:hAnsi="Times New Roman" w:cs="Times New Roman"/>
          <w:sz w:val="28"/>
          <w:szCs w:val="28"/>
        </w:rPr>
      </w:pPr>
      <w:r w:rsidRPr="00023C8C">
        <w:rPr>
          <w:rFonts w:ascii="Times New Roman" w:hAnsi="Times New Roman" w:cs="Times New Roman"/>
          <w:sz w:val="28"/>
          <w:szCs w:val="28"/>
        </w:rPr>
        <w:t>УДК</w:t>
      </w:r>
      <w:r w:rsidR="000F73DB" w:rsidRPr="00023C8C">
        <w:rPr>
          <w:rFonts w:ascii="Times New Roman" w:hAnsi="Times New Roman" w:cs="Times New Roman"/>
          <w:sz w:val="28"/>
          <w:szCs w:val="28"/>
        </w:rPr>
        <w:t xml:space="preserve"> </w:t>
      </w:r>
      <w:r w:rsidR="008E0ACE" w:rsidRPr="00023C8C">
        <w:rPr>
          <w:rFonts w:ascii="Times New Roman" w:hAnsi="Times New Roman" w:cs="Times New Roman"/>
          <w:bCs/>
          <w:sz w:val="28"/>
          <w:szCs w:val="28"/>
        </w:rPr>
        <w:t>532.574.7</w:t>
      </w:r>
    </w:p>
    <w:p w:rsidR="006850C7" w:rsidRPr="00023C8C" w:rsidRDefault="00023C8C" w:rsidP="00023C8C">
      <w:pPr>
        <w:spacing w:after="0" w:line="360" w:lineRule="auto"/>
        <w:jc w:val="left"/>
        <w:rPr>
          <w:rFonts w:ascii="Times New Roman" w:hAnsi="Times New Roman" w:cs="Times New Roman"/>
          <w:b/>
          <w:sz w:val="28"/>
          <w:szCs w:val="28"/>
        </w:rPr>
      </w:pPr>
      <w:r w:rsidRPr="00023C8C">
        <w:rPr>
          <w:rFonts w:ascii="Times New Roman" w:hAnsi="Times New Roman" w:cs="Times New Roman"/>
          <w:b/>
          <w:sz w:val="28"/>
          <w:szCs w:val="28"/>
        </w:rPr>
        <w:t xml:space="preserve">Исследование оптическими методами газопорошковых потоков </w:t>
      </w:r>
      <w:r>
        <w:rPr>
          <w:rFonts w:ascii="Times New Roman" w:hAnsi="Times New Roman" w:cs="Times New Roman"/>
          <w:b/>
          <w:sz w:val="28"/>
          <w:szCs w:val="28"/>
        </w:rPr>
        <w:br/>
      </w:r>
      <w:r w:rsidRPr="00023C8C">
        <w:rPr>
          <w:rFonts w:ascii="Times New Roman" w:hAnsi="Times New Roman" w:cs="Times New Roman"/>
          <w:b/>
          <w:sz w:val="28"/>
          <w:szCs w:val="28"/>
        </w:rPr>
        <w:t xml:space="preserve">во </w:t>
      </w:r>
      <w:proofErr w:type="spellStart"/>
      <w:r w:rsidRPr="00023C8C">
        <w:rPr>
          <w:rFonts w:ascii="Times New Roman" w:hAnsi="Times New Roman" w:cs="Times New Roman"/>
          <w:b/>
          <w:sz w:val="28"/>
          <w:szCs w:val="28"/>
        </w:rPr>
        <w:t>внеосевом</w:t>
      </w:r>
      <w:proofErr w:type="spellEnd"/>
      <w:r w:rsidRPr="00023C8C">
        <w:rPr>
          <w:rFonts w:ascii="Times New Roman" w:hAnsi="Times New Roman" w:cs="Times New Roman"/>
          <w:b/>
          <w:sz w:val="28"/>
          <w:szCs w:val="28"/>
        </w:rPr>
        <w:t xml:space="preserve"> сопле для лазерной наплавки</w:t>
      </w:r>
    </w:p>
    <w:p w:rsidR="003D042C" w:rsidRDefault="003D042C" w:rsidP="00023C8C">
      <w:pPr>
        <w:spacing w:after="0" w:line="360" w:lineRule="auto"/>
        <w:jc w:val="center"/>
        <w:rPr>
          <w:rFonts w:ascii="Times New Roman" w:hAnsi="Times New Roman" w:cs="Times New Roman"/>
          <w:sz w:val="28"/>
          <w:szCs w:val="28"/>
        </w:rPr>
      </w:pPr>
    </w:p>
    <w:p w:rsidR="002D11C7" w:rsidRPr="00BB4B8F" w:rsidRDefault="002D11C7" w:rsidP="002D11C7">
      <w:pPr>
        <w:spacing w:after="0" w:line="360" w:lineRule="auto"/>
        <w:rPr>
          <w:rFonts w:ascii="Times New Roman" w:hAnsi="Times New Roman" w:cs="Times New Roman"/>
          <w:sz w:val="28"/>
          <w:szCs w:val="28"/>
        </w:rPr>
      </w:pPr>
      <w:proofErr w:type="spellStart"/>
      <w:r w:rsidRPr="00BB4B8F">
        <w:rPr>
          <w:rFonts w:ascii="Times New Roman" w:hAnsi="Times New Roman" w:cs="Times New Roman"/>
          <w:sz w:val="28"/>
          <w:szCs w:val="28"/>
        </w:rPr>
        <w:t>Исхаков</w:t>
      </w:r>
      <w:proofErr w:type="spellEnd"/>
      <w:r w:rsidRPr="00BB4B8F">
        <w:rPr>
          <w:rFonts w:ascii="Times New Roman" w:hAnsi="Times New Roman" w:cs="Times New Roman"/>
          <w:sz w:val="28"/>
          <w:szCs w:val="28"/>
        </w:rPr>
        <w:t xml:space="preserve"> Ф.Р.</w:t>
      </w:r>
      <w:r w:rsidRPr="00BB4B8F">
        <w:rPr>
          <w:rFonts w:ascii="Times New Roman" w:hAnsi="Times New Roman" w:cs="Times New Roman"/>
          <w:sz w:val="28"/>
          <w:szCs w:val="28"/>
          <w:vertAlign w:val="superscript"/>
        </w:rPr>
        <w:t xml:space="preserve"> 1</w:t>
      </w:r>
      <w:r w:rsidRPr="00BB4B8F">
        <w:rPr>
          <w:rFonts w:ascii="Times New Roman" w:hAnsi="Times New Roman" w:cs="Times New Roman"/>
          <w:sz w:val="28"/>
          <w:szCs w:val="28"/>
        </w:rPr>
        <w:t>; Липатов А.Н.</w:t>
      </w:r>
      <w:r w:rsidRPr="00BB4B8F">
        <w:rPr>
          <w:rFonts w:ascii="Times New Roman" w:hAnsi="Times New Roman" w:cs="Times New Roman"/>
          <w:sz w:val="28"/>
          <w:szCs w:val="28"/>
          <w:vertAlign w:val="superscript"/>
        </w:rPr>
        <w:t xml:space="preserve"> 1</w:t>
      </w:r>
      <w:r w:rsidRPr="00BB4B8F">
        <w:rPr>
          <w:rFonts w:ascii="Times New Roman" w:hAnsi="Times New Roman" w:cs="Times New Roman"/>
          <w:sz w:val="28"/>
          <w:szCs w:val="28"/>
        </w:rPr>
        <w:t xml:space="preserve">; </w:t>
      </w:r>
      <w:r w:rsidRPr="002D11C7">
        <w:rPr>
          <w:rFonts w:ascii="Times New Roman" w:hAnsi="Times New Roman" w:cs="Times New Roman"/>
          <w:sz w:val="28"/>
          <w:szCs w:val="28"/>
        </w:rPr>
        <w:t>Шпилев А.И.</w:t>
      </w:r>
      <w:r w:rsidRPr="002D11C7">
        <w:rPr>
          <w:rFonts w:ascii="Times New Roman" w:hAnsi="Times New Roman" w:cs="Times New Roman"/>
          <w:sz w:val="28"/>
          <w:szCs w:val="28"/>
          <w:vertAlign w:val="superscript"/>
        </w:rPr>
        <w:t xml:space="preserve"> 1</w:t>
      </w:r>
      <w:r w:rsidRPr="00BB4B8F">
        <w:rPr>
          <w:rFonts w:ascii="Times New Roman" w:hAnsi="Times New Roman" w:cs="Times New Roman"/>
          <w:sz w:val="28"/>
          <w:szCs w:val="28"/>
        </w:rPr>
        <w:t xml:space="preserve">; </w:t>
      </w:r>
    </w:p>
    <w:p w:rsidR="002D11C7" w:rsidRPr="00BB4B8F" w:rsidRDefault="002D11C7" w:rsidP="002D11C7">
      <w:pPr>
        <w:spacing w:after="0" w:line="360" w:lineRule="auto"/>
        <w:rPr>
          <w:rFonts w:ascii="Times New Roman" w:hAnsi="Times New Roman" w:cs="Times New Roman"/>
          <w:sz w:val="28"/>
          <w:szCs w:val="28"/>
        </w:rPr>
      </w:pPr>
      <w:proofErr w:type="spellStart"/>
      <w:r w:rsidRPr="00BB4B8F">
        <w:rPr>
          <w:rFonts w:ascii="Times New Roman" w:hAnsi="Times New Roman" w:cs="Times New Roman"/>
          <w:sz w:val="28"/>
          <w:szCs w:val="28"/>
        </w:rPr>
        <w:t>Нагулин</w:t>
      </w:r>
      <w:proofErr w:type="spellEnd"/>
      <w:r w:rsidRPr="00BB4B8F">
        <w:rPr>
          <w:rFonts w:ascii="Times New Roman" w:hAnsi="Times New Roman" w:cs="Times New Roman"/>
          <w:sz w:val="28"/>
          <w:szCs w:val="28"/>
        </w:rPr>
        <w:t xml:space="preserve"> К.Ю.</w:t>
      </w:r>
      <w:r w:rsidRPr="00BB4B8F">
        <w:rPr>
          <w:rFonts w:ascii="Times New Roman" w:hAnsi="Times New Roman" w:cs="Times New Roman"/>
          <w:sz w:val="28"/>
          <w:szCs w:val="28"/>
          <w:vertAlign w:val="superscript"/>
        </w:rPr>
        <w:t xml:space="preserve"> 1</w:t>
      </w:r>
      <w:r w:rsidRPr="00BB4B8F">
        <w:rPr>
          <w:rFonts w:ascii="Times New Roman" w:hAnsi="Times New Roman" w:cs="Times New Roman"/>
          <w:sz w:val="28"/>
          <w:szCs w:val="28"/>
        </w:rPr>
        <w:t xml:space="preserve">, к.ф.-м.н.; </w:t>
      </w:r>
      <w:proofErr w:type="spellStart"/>
      <w:r w:rsidRPr="00BB4B8F">
        <w:rPr>
          <w:rFonts w:ascii="Times New Roman" w:hAnsi="Times New Roman" w:cs="Times New Roman"/>
          <w:sz w:val="28"/>
          <w:szCs w:val="28"/>
        </w:rPr>
        <w:t>Гильмутдинов</w:t>
      </w:r>
      <w:proofErr w:type="spellEnd"/>
      <w:r w:rsidRPr="00BB4B8F">
        <w:rPr>
          <w:rFonts w:ascii="Times New Roman" w:hAnsi="Times New Roman" w:cs="Times New Roman"/>
          <w:sz w:val="28"/>
          <w:szCs w:val="28"/>
        </w:rPr>
        <w:t xml:space="preserve"> А.Х.</w:t>
      </w:r>
      <w:r w:rsidRPr="00BB4B8F">
        <w:rPr>
          <w:rFonts w:ascii="Times New Roman" w:hAnsi="Times New Roman" w:cs="Times New Roman"/>
          <w:sz w:val="28"/>
          <w:szCs w:val="28"/>
          <w:vertAlign w:val="superscript"/>
        </w:rPr>
        <w:t>1</w:t>
      </w:r>
      <w:r w:rsidRPr="00BB4B8F">
        <w:rPr>
          <w:rFonts w:ascii="Times New Roman" w:hAnsi="Times New Roman" w:cs="Times New Roman"/>
          <w:sz w:val="28"/>
          <w:szCs w:val="28"/>
        </w:rPr>
        <w:t xml:space="preserve">, д.ф.-м.н. </w:t>
      </w:r>
    </w:p>
    <w:p w:rsidR="002D11C7" w:rsidRPr="002D11C7" w:rsidRDefault="002D11C7" w:rsidP="002D11C7">
      <w:pPr>
        <w:spacing w:after="0" w:line="360" w:lineRule="auto"/>
        <w:rPr>
          <w:rFonts w:ascii="Times New Roman" w:hAnsi="Times New Roman" w:cs="Times New Roman"/>
          <w:sz w:val="28"/>
          <w:szCs w:val="28"/>
          <w:lang w:val="en-US"/>
        </w:rPr>
      </w:pPr>
      <w:proofErr w:type="spellStart"/>
      <w:r w:rsidRPr="002D11C7">
        <w:rPr>
          <w:rFonts w:ascii="Times New Roman" w:hAnsi="Times New Roman" w:cs="Times New Roman"/>
          <w:sz w:val="28"/>
          <w:szCs w:val="28"/>
          <w:lang w:val="en-US"/>
        </w:rPr>
        <w:t>Iskhakov</w:t>
      </w:r>
      <w:proofErr w:type="spellEnd"/>
      <w:r w:rsidRPr="002D11C7">
        <w:rPr>
          <w:rFonts w:ascii="Times New Roman" w:hAnsi="Times New Roman" w:cs="Times New Roman"/>
          <w:sz w:val="28"/>
          <w:szCs w:val="28"/>
          <w:lang w:val="en-US"/>
        </w:rPr>
        <w:t xml:space="preserve"> </w:t>
      </w:r>
      <w:proofErr w:type="spellStart"/>
      <w:r w:rsidRPr="002D11C7">
        <w:rPr>
          <w:rFonts w:ascii="Times New Roman" w:hAnsi="Times New Roman" w:cs="Times New Roman"/>
          <w:sz w:val="28"/>
          <w:szCs w:val="28"/>
          <w:lang w:val="en-US"/>
        </w:rPr>
        <w:t>Fanis</w:t>
      </w:r>
      <w:proofErr w:type="spellEnd"/>
      <w:r w:rsidRPr="002D11C7">
        <w:rPr>
          <w:rFonts w:ascii="Times New Roman" w:hAnsi="Times New Roman" w:cs="Times New Roman"/>
          <w:sz w:val="28"/>
          <w:szCs w:val="28"/>
          <w:lang w:val="en-US"/>
        </w:rPr>
        <w:t xml:space="preserve"> </w:t>
      </w:r>
      <w:proofErr w:type="spellStart"/>
      <w:r w:rsidRPr="002D11C7">
        <w:rPr>
          <w:rFonts w:ascii="Times New Roman" w:hAnsi="Times New Roman" w:cs="Times New Roman"/>
          <w:sz w:val="28"/>
          <w:szCs w:val="28"/>
          <w:lang w:val="en-US"/>
        </w:rPr>
        <w:t>Rustemovich</w:t>
      </w:r>
      <w:proofErr w:type="spellEnd"/>
      <w:r w:rsidRPr="002D11C7">
        <w:rPr>
          <w:rFonts w:ascii="Times New Roman" w:hAnsi="Times New Roman" w:cs="Times New Roman"/>
          <w:sz w:val="28"/>
          <w:szCs w:val="28"/>
          <w:lang w:val="en-US"/>
        </w:rPr>
        <w:t xml:space="preserve">; </w:t>
      </w:r>
      <w:proofErr w:type="spellStart"/>
      <w:r w:rsidRPr="002D11C7">
        <w:rPr>
          <w:rFonts w:ascii="Times New Roman" w:hAnsi="Times New Roman" w:cs="Times New Roman"/>
          <w:sz w:val="28"/>
          <w:szCs w:val="28"/>
          <w:lang w:val="en-US"/>
        </w:rPr>
        <w:t>Lipatov</w:t>
      </w:r>
      <w:proofErr w:type="spellEnd"/>
      <w:r w:rsidRPr="002D11C7">
        <w:rPr>
          <w:rFonts w:ascii="Times New Roman" w:hAnsi="Times New Roman" w:cs="Times New Roman"/>
          <w:sz w:val="28"/>
          <w:szCs w:val="28"/>
          <w:lang w:val="en-US"/>
        </w:rPr>
        <w:t xml:space="preserve"> </w:t>
      </w:r>
      <w:proofErr w:type="spellStart"/>
      <w:r w:rsidRPr="002D11C7">
        <w:rPr>
          <w:rFonts w:ascii="Times New Roman" w:hAnsi="Times New Roman" w:cs="Times New Roman"/>
          <w:sz w:val="28"/>
          <w:szCs w:val="28"/>
          <w:lang w:val="en-US"/>
        </w:rPr>
        <w:t>Alexandr</w:t>
      </w:r>
      <w:proofErr w:type="spellEnd"/>
      <w:r w:rsidRPr="002D11C7">
        <w:rPr>
          <w:rFonts w:ascii="Times New Roman" w:hAnsi="Times New Roman" w:cs="Times New Roman"/>
          <w:sz w:val="28"/>
          <w:szCs w:val="28"/>
          <w:lang w:val="en-US"/>
        </w:rPr>
        <w:t xml:space="preserve"> </w:t>
      </w:r>
      <w:proofErr w:type="spellStart"/>
      <w:r w:rsidRPr="002D11C7">
        <w:rPr>
          <w:rFonts w:ascii="Times New Roman" w:hAnsi="Times New Roman" w:cs="Times New Roman"/>
          <w:sz w:val="28"/>
          <w:szCs w:val="28"/>
          <w:lang w:val="en-US"/>
        </w:rPr>
        <w:t>Nikolaevich</w:t>
      </w:r>
      <w:proofErr w:type="spellEnd"/>
      <w:r w:rsidRPr="002D11C7">
        <w:rPr>
          <w:rFonts w:ascii="Times New Roman" w:hAnsi="Times New Roman" w:cs="Times New Roman"/>
          <w:sz w:val="28"/>
          <w:szCs w:val="28"/>
          <w:lang w:val="en-US"/>
        </w:rPr>
        <w:t xml:space="preserve">; </w:t>
      </w:r>
      <w:proofErr w:type="spellStart"/>
      <w:r w:rsidRPr="002D11C7">
        <w:rPr>
          <w:rFonts w:ascii="Times New Roman" w:hAnsi="Times New Roman" w:cs="Times New Roman"/>
          <w:sz w:val="28"/>
          <w:szCs w:val="28"/>
          <w:lang w:val="en-US"/>
        </w:rPr>
        <w:t>Shpilev</w:t>
      </w:r>
      <w:proofErr w:type="spellEnd"/>
      <w:r w:rsidRPr="002D11C7">
        <w:rPr>
          <w:rFonts w:ascii="Times New Roman" w:hAnsi="Times New Roman" w:cs="Times New Roman"/>
          <w:sz w:val="28"/>
          <w:szCs w:val="28"/>
          <w:lang w:val="en-US"/>
        </w:rPr>
        <w:t xml:space="preserve"> Alexey </w:t>
      </w:r>
      <w:proofErr w:type="spellStart"/>
      <w:r w:rsidRPr="002D11C7">
        <w:rPr>
          <w:rFonts w:ascii="Times New Roman" w:hAnsi="Times New Roman" w:cs="Times New Roman"/>
          <w:sz w:val="28"/>
          <w:szCs w:val="28"/>
          <w:lang w:val="en-US"/>
        </w:rPr>
        <w:t>Ivanovich</w:t>
      </w:r>
      <w:proofErr w:type="spellEnd"/>
      <w:r w:rsidRPr="002D11C7">
        <w:rPr>
          <w:rFonts w:ascii="Times New Roman" w:hAnsi="Times New Roman" w:cs="Times New Roman"/>
          <w:sz w:val="28"/>
          <w:szCs w:val="28"/>
          <w:lang w:val="en-US"/>
        </w:rPr>
        <w:t xml:space="preserve">; </w:t>
      </w:r>
      <w:proofErr w:type="spellStart"/>
      <w:r w:rsidRPr="002D11C7">
        <w:rPr>
          <w:rFonts w:ascii="Times New Roman" w:hAnsi="Times New Roman" w:cs="Times New Roman"/>
          <w:sz w:val="28"/>
          <w:szCs w:val="28"/>
          <w:lang w:val="en-US"/>
        </w:rPr>
        <w:t>Nagulin</w:t>
      </w:r>
      <w:proofErr w:type="spellEnd"/>
      <w:r w:rsidRPr="002D11C7">
        <w:rPr>
          <w:rFonts w:ascii="Times New Roman" w:hAnsi="Times New Roman" w:cs="Times New Roman"/>
          <w:sz w:val="28"/>
          <w:szCs w:val="28"/>
          <w:lang w:val="en-US"/>
        </w:rPr>
        <w:t xml:space="preserve"> Konstantin </w:t>
      </w:r>
      <w:proofErr w:type="spellStart"/>
      <w:r w:rsidRPr="002D11C7">
        <w:rPr>
          <w:rFonts w:ascii="Times New Roman" w:hAnsi="Times New Roman" w:cs="Times New Roman"/>
          <w:sz w:val="28"/>
          <w:szCs w:val="28"/>
          <w:lang w:val="en-US"/>
        </w:rPr>
        <w:t>Yurievich</w:t>
      </w:r>
      <w:proofErr w:type="spellEnd"/>
      <w:r w:rsidRPr="002D11C7">
        <w:rPr>
          <w:rFonts w:ascii="Times New Roman" w:hAnsi="Times New Roman" w:cs="Times New Roman"/>
          <w:sz w:val="28"/>
          <w:szCs w:val="28"/>
          <w:lang w:val="en-US"/>
        </w:rPr>
        <w:t xml:space="preserve">; </w:t>
      </w:r>
      <w:proofErr w:type="spellStart"/>
      <w:r w:rsidRPr="002D11C7">
        <w:rPr>
          <w:rFonts w:ascii="Times New Roman" w:hAnsi="Times New Roman" w:cs="Times New Roman"/>
          <w:sz w:val="28"/>
          <w:szCs w:val="28"/>
          <w:lang w:val="en-US"/>
        </w:rPr>
        <w:t>Gilmutdinov</w:t>
      </w:r>
      <w:proofErr w:type="spellEnd"/>
      <w:r w:rsidRPr="002D11C7">
        <w:rPr>
          <w:rFonts w:ascii="Times New Roman" w:hAnsi="Times New Roman" w:cs="Times New Roman"/>
          <w:sz w:val="28"/>
          <w:szCs w:val="28"/>
          <w:lang w:val="en-US"/>
        </w:rPr>
        <w:t xml:space="preserve"> Albert </w:t>
      </w:r>
      <w:proofErr w:type="spellStart"/>
      <w:r w:rsidRPr="002D11C7">
        <w:rPr>
          <w:rFonts w:ascii="Times New Roman" w:hAnsi="Times New Roman" w:cs="Times New Roman"/>
          <w:sz w:val="28"/>
          <w:szCs w:val="28"/>
          <w:lang w:val="en-US"/>
        </w:rPr>
        <w:t>Kharisovich</w:t>
      </w:r>
      <w:proofErr w:type="spellEnd"/>
    </w:p>
    <w:p w:rsidR="002D11C7" w:rsidRPr="002D11C7" w:rsidRDefault="002D11C7" w:rsidP="002D11C7">
      <w:pPr>
        <w:spacing w:after="0" w:line="360" w:lineRule="auto"/>
        <w:rPr>
          <w:rFonts w:ascii="Times New Roman" w:hAnsi="Times New Roman" w:cs="Times New Roman"/>
          <w:i/>
          <w:sz w:val="28"/>
          <w:szCs w:val="28"/>
          <w:lang w:val="en-US"/>
        </w:rPr>
      </w:pPr>
    </w:p>
    <w:p w:rsidR="002D11C7" w:rsidRPr="000420A5" w:rsidRDefault="002D11C7" w:rsidP="002D11C7">
      <w:pPr>
        <w:spacing w:after="0" w:line="360" w:lineRule="auto"/>
        <w:rPr>
          <w:rFonts w:ascii="Times New Roman" w:hAnsi="Times New Roman" w:cs="Times New Roman"/>
          <w:i/>
          <w:sz w:val="24"/>
          <w:szCs w:val="24"/>
          <w:lang w:val="en-US"/>
        </w:rPr>
      </w:pPr>
      <w:r w:rsidRPr="002D11C7">
        <w:rPr>
          <w:rFonts w:ascii="Times New Roman" w:hAnsi="Times New Roman" w:cs="Times New Roman"/>
          <w:i/>
          <w:sz w:val="24"/>
          <w:szCs w:val="24"/>
          <w:lang w:val="en-US"/>
        </w:rPr>
        <w:t xml:space="preserve"> </w:t>
      </w:r>
      <w:hyperlink r:id="rId8" w:history="1">
        <w:r w:rsidRPr="00BB4B8F">
          <w:rPr>
            <w:rStyle w:val="a3"/>
            <w:rFonts w:ascii="Times New Roman" w:hAnsi="Times New Roman" w:cs="Times New Roman"/>
            <w:i/>
            <w:color w:val="auto"/>
            <w:sz w:val="24"/>
            <w:szCs w:val="24"/>
            <w:u w:val="none"/>
            <w:lang w:val="en-US"/>
          </w:rPr>
          <w:t>gfgagng</w:t>
        </w:r>
        <w:r w:rsidRPr="000420A5">
          <w:rPr>
            <w:rStyle w:val="a3"/>
            <w:rFonts w:ascii="Times New Roman" w:hAnsi="Times New Roman" w:cs="Times New Roman"/>
            <w:i/>
            <w:color w:val="auto"/>
            <w:sz w:val="24"/>
            <w:szCs w:val="24"/>
            <w:u w:val="none"/>
            <w:lang w:val="en-US"/>
          </w:rPr>
          <w:t>@</w:t>
        </w:r>
        <w:r w:rsidRPr="00BB4B8F">
          <w:rPr>
            <w:rStyle w:val="a3"/>
            <w:rFonts w:ascii="Times New Roman" w:hAnsi="Times New Roman" w:cs="Times New Roman"/>
            <w:i/>
            <w:color w:val="auto"/>
            <w:sz w:val="24"/>
            <w:szCs w:val="24"/>
            <w:u w:val="none"/>
            <w:lang w:val="en-US"/>
          </w:rPr>
          <w:t>yandex</w:t>
        </w:r>
        <w:r w:rsidRPr="000420A5">
          <w:rPr>
            <w:rStyle w:val="a3"/>
            <w:rFonts w:ascii="Times New Roman" w:hAnsi="Times New Roman" w:cs="Times New Roman"/>
            <w:i/>
            <w:color w:val="auto"/>
            <w:sz w:val="24"/>
            <w:szCs w:val="24"/>
            <w:u w:val="none"/>
            <w:lang w:val="en-US"/>
          </w:rPr>
          <w:t>.</w:t>
        </w:r>
        <w:r w:rsidRPr="00BB4B8F">
          <w:rPr>
            <w:rStyle w:val="a3"/>
            <w:rFonts w:ascii="Times New Roman" w:hAnsi="Times New Roman" w:cs="Times New Roman"/>
            <w:i/>
            <w:color w:val="auto"/>
            <w:sz w:val="24"/>
            <w:szCs w:val="24"/>
            <w:u w:val="none"/>
            <w:lang w:val="en-US"/>
          </w:rPr>
          <w:t>ru</w:t>
        </w:r>
      </w:hyperlink>
      <w:r w:rsidRPr="000420A5">
        <w:rPr>
          <w:rFonts w:ascii="Times New Roman" w:hAnsi="Times New Roman" w:cs="Times New Roman"/>
          <w:i/>
          <w:sz w:val="24"/>
          <w:szCs w:val="24"/>
          <w:lang w:val="en-US"/>
        </w:rPr>
        <w:t xml:space="preserve">, </w:t>
      </w:r>
      <w:hyperlink r:id="rId9" w:history="1">
        <w:r w:rsidRPr="000420A5">
          <w:rPr>
            <w:rStyle w:val="a3"/>
            <w:rFonts w:ascii="Times New Roman" w:hAnsi="Times New Roman" w:cs="Times New Roman"/>
            <w:color w:val="auto"/>
            <w:sz w:val="24"/>
            <w:szCs w:val="24"/>
            <w:u w:val="none"/>
            <w:lang w:val="en-US"/>
          </w:rPr>
          <w:t>nanospec@ya.ru</w:t>
        </w:r>
      </w:hyperlink>
      <w:r w:rsidRPr="000420A5">
        <w:rPr>
          <w:rStyle w:val="a3"/>
          <w:rFonts w:ascii="Times New Roman" w:hAnsi="Times New Roman" w:cs="Times New Roman"/>
          <w:color w:val="auto"/>
          <w:sz w:val="24"/>
          <w:szCs w:val="24"/>
          <w:u w:val="none"/>
          <w:lang w:val="en-US"/>
        </w:rPr>
        <w:t xml:space="preserve">, </w:t>
      </w:r>
      <w:hyperlink r:id="rId10" w:history="1">
        <w:r w:rsidRPr="002D11C7">
          <w:rPr>
            <w:rStyle w:val="a3"/>
            <w:rFonts w:ascii="Times New Roman" w:hAnsi="Times New Roman" w:cs="Times New Roman"/>
            <w:i/>
            <w:color w:val="auto"/>
            <w:sz w:val="24"/>
            <w:szCs w:val="24"/>
            <w:u w:val="none"/>
            <w:lang w:val="en-US"/>
          </w:rPr>
          <w:t>shpilevaleksei</w:t>
        </w:r>
        <w:r w:rsidRPr="000420A5">
          <w:rPr>
            <w:rStyle w:val="a3"/>
            <w:rFonts w:ascii="Times New Roman" w:hAnsi="Times New Roman" w:cs="Times New Roman"/>
            <w:i/>
            <w:color w:val="auto"/>
            <w:sz w:val="24"/>
            <w:szCs w:val="24"/>
            <w:u w:val="none"/>
            <w:lang w:val="en-US"/>
          </w:rPr>
          <w:t>@</w:t>
        </w:r>
        <w:r w:rsidRPr="002D11C7">
          <w:rPr>
            <w:rStyle w:val="a3"/>
            <w:rFonts w:ascii="Times New Roman" w:hAnsi="Times New Roman" w:cs="Times New Roman"/>
            <w:i/>
            <w:color w:val="auto"/>
            <w:sz w:val="24"/>
            <w:szCs w:val="24"/>
            <w:u w:val="none"/>
            <w:lang w:val="en-US"/>
          </w:rPr>
          <w:t>yandex</w:t>
        </w:r>
        <w:r w:rsidRPr="000420A5">
          <w:rPr>
            <w:rStyle w:val="a3"/>
            <w:rFonts w:ascii="Times New Roman" w:hAnsi="Times New Roman" w:cs="Times New Roman"/>
            <w:i/>
            <w:color w:val="auto"/>
            <w:sz w:val="24"/>
            <w:szCs w:val="24"/>
            <w:u w:val="none"/>
            <w:lang w:val="en-US"/>
          </w:rPr>
          <w:t>.</w:t>
        </w:r>
        <w:r w:rsidRPr="002D11C7">
          <w:rPr>
            <w:rStyle w:val="a3"/>
            <w:rFonts w:ascii="Times New Roman" w:hAnsi="Times New Roman" w:cs="Times New Roman"/>
            <w:i/>
            <w:color w:val="auto"/>
            <w:sz w:val="24"/>
            <w:szCs w:val="24"/>
            <w:u w:val="none"/>
            <w:lang w:val="en-US"/>
          </w:rPr>
          <w:t>ru</w:t>
        </w:r>
      </w:hyperlink>
      <w:r w:rsidRPr="000420A5">
        <w:rPr>
          <w:rFonts w:ascii="Times New Roman" w:hAnsi="Times New Roman" w:cs="Times New Roman"/>
          <w:sz w:val="24"/>
          <w:szCs w:val="24"/>
          <w:lang w:val="en-US"/>
        </w:rPr>
        <w:t xml:space="preserve">, </w:t>
      </w:r>
      <w:hyperlink r:id="rId11" w:history="1">
        <w:r w:rsidRPr="000420A5">
          <w:rPr>
            <w:rStyle w:val="a3"/>
            <w:rFonts w:ascii="Times New Roman" w:hAnsi="Times New Roman" w:cs="Times New Roman"/>
            <w:i/>
            <w:color w:val="auto"/>
            <w:sz w:val="24"/>
            <w:szCs w:val="24"/>
            <w:u w:val="none"/>
            <w:lang w:val="en-US"/>
          </w:rPr>
          <w:t>knagulin@mail.ru</w:t>
        </w:r>
      </w:hyperlink>
      <w:r w:rsidRPr="000420A5">
        <w:rPr>
          <w:rStyle w:val="a3"/>
          <w:rFonts w:ascii="Times New Roman" w:hAnsi="Times New Roman" w:cs="Times New Roman"/>
          <w:i/>
          <w:color w:val="auto"/>
          <w:sz w:val="24"/>
          <w:szCs w:val="24"/>
          <w:u w:val="none"/>
          <w:lang w:val="en-US"/>
        </w:rPr>
        <w:t xml:space="preserve">, </w:t>
      </w:r>
      <w:r w:rsidRPr="000420A5">
        <w:rPr>
          <w:rFonts w:ascii="Times New Roman" w:hAnsi="Times New Roman" w:cs="Times New Roman"/>
          <w:i/>
          <w:sz w:val="24"/>
          <w:szCs w:val="24"/>
          <w:lang w:val="en-US"/>
        </w:rPr>
        <w:t>albert.gilmutdinov@kai.ru</w:t>
      </w:r>
    </w:p>
    <w:p w:rsidR="002D11C7" w:rsidRPr="000420A5" w:rsidRDefault="002D11C7" w:rsidP="002D11C7">
      <w:pPr>
        <w:spacing w:after="0" w:line="360" w:lineRule="auto"/>
        <w:rPr>
          <w:rFonts w:ascii="Times New Roman" w:hAnsi="Times New Roman" w:cs="Times New Roman"/>
          <w:sz w:val="28"/>
          <w:szCs w:val="28"/>
          <w:vertAlign w:val="superscript"/>
          <w:lang w:val="en-US"/>
        </w:rPr>
      </w:pPr>
    </w:p>
    <w:p w:rsidR="002D11C7" w:rsidRPr="00BB4B8F" w:rsidRDefault="002D11C7" w:rsidP="002D11C7">
      <w:pPr>
        <w:spacing w:after="0" w:line="360" w:lineRule="auto"/>
        <w:rPr>
          <w:rFonts w:ascii="Times New Roman" w:hAnsi="Times New Roman" w:cs="Times New Roman"/>
          <w:i/>
          <w:sz w:val="28"/>
          <w:szCs w:val="28"/>
        </w:rPr>
      </w:pPr>
      <w:r w:rsidRPr="00BB4B8F">
        <w:rPr>
          <w:rFonts w:ascii="Times New Roman" w:hAnsi="Times New Roman" w:cs="Times New Roman"/>
          <w:sz w:val="28"/>
          <w:szCs w:val="28"/>
          <w:vertAlign w:val="superscript"/>
        </w:rPr>
        <w:t>1</w:t>
      </w:r>
      <w:r w:rsidRPr="00BB4B8F">
        <w:rPr>
          <w:rFonts w:ascii="Times New Roman" w:hAnsi="Times New Roman" w:cs="Times New Roman"/>
          <w:i/>
          <w:sz w:val="28"/>
          <w:szCs w:val="28"/>
        </w:rPr>
        <w:t>Казанский национальный исследовательский технический университет им. А.Н. Туполева – КАИ</w:t>
      </w:r>
    </w:p>
    <w:p w:rsidR="002D11C7" w:rsidRPr="00023C8C" w:rsidRDefault="002D11C7" w:rsidP="002D11C7">
      <w:pPr>
        <w:spacing w:after="0" w:line="360" w:lineRule="auto"/>
        <w:rPr>
          <w:rFonts w:ascii="Times New Roman" w:hAnsi="Times New Roman" w:cs="Times New Roman"/>
          <w:sz w:val="28"/>
          <w:szCs w:val="28"/>
        </w:rPr>
      </w:pPr>
    </w:p>
    <w:p w:rsidR="009414DD" w:rsidRPr="002D11C7" w:rsidRDefault="00E90A3F" w:rsidP="002D11C7">
      <w:pPr>
        <w:spacing w:after="0" w:line="360" w:lineRule="auto"/>
        <w:ind w:firstLine="709"/>
        <w:rPr>
          <w:rFonts w:ascii="Times New Roman" w:hAnsi="Times New Roman" w:cs="Times New Roman"/>
          <w:b/>
          <w:i/>
          <w:sz w:val="28"/>
          <w:szCs w:val="28"/>
        </w:rPr>
      </w:pPr>
      <w:r w:rsidRPr="002D11C7">
        <w:rPr>
          <w:rFonts w:ascii="Times New Roman" w:hAnsi="Times New Roman" w:cs="Times New Roman"/>
          <w:b/>
          <w:i/>
          <w:sz w:val="28"/>
          <w:szCs w:val="28"/>
        </w:rPr>
        <w:t>Аннотация</w:t>
      </w:r>
      <w:r w:rsidR="002D11C7">
        <w:rPr>
          <w:rFonts w:ascii="Times New Roman" w:hAnsi="Times New Roman" w:cs="Times New Roman"/>
          <w:b/>
          <w:i/>
          <w:sz w:val="28"/>
          <w:szCs w:val="28"/>
        </w:rPr>
        <w:t>:</w:t>
      </w:r>
    </w:p>
    <w:p w:rsidR="0053618E" w:rsidRPr="00023C8C" w:rsidRDefault="00F07E7A" w:rsidP="002D11C7">
      <w:pPr>
        <w:spacing w:after="0" w:line="360" w:lineRule="auto"/>
        <w:ind w:firstLine="709"/>
        <w:rPr>
          <w:rFonts w:ascii="Times New Roman" w:hAnsi="Times New Roman" w:cs="Times New Roman"/>
          <w:sz w:val="28"/>
          <w:szCs w:val="28"/>
        </w:rPr>
      </w:pPr>
      <w:r w:rsidRPr="00023C8C">
        <w:rPr>
          <w:rFonts w:ascii="Times New Roman" w:hAnsi="Times New Roman" w:cs="Times New Roman"/>
          <w:sz w:val="28"/>
          <w:szCs w:val="28"/>
        </w:rPr>
        <w:t xml:space="preserve">Методами высокоскоростной визуализации и </w:t>
      </w:r>
      <w:proofErr w:type="spellStart"/>
      <w:r w:rsidRPr="00023C8C">
        <w:rPr>
          <w:rFonts w:ascii="Times New Roman" w:hAnsi="Times New Roman" w:cs="Times New Roman"/>
          <w:sz w:val="28"/>
          <w:szCs w:val="28"/>
        </w:rPr>
        <w:t>шлирен</w:t>
      </w:r>
      <w:proofErr w:type="spellEnd"/>
      <w:r w:rsidRPr="00023C8C">
        <w:rPr>
          <w:rFonts w:ascii="Times New Roman" w:hAnsi="Times New Roman" w:cs="Times New Roman"/>
          <w:sz w:val="28"/>
          <w:szCs w:val="28"/>
        </w:rPr>
        <w:t xml:space="preserve">-диагностики проведено исследование влияния расхода транспортного и защитного газа, а также конструктивных параметров на динамику газовых и порошковых потоков во </w:t>
      </w:r>
      <w:proofErr w:type="spellStart"/>
      <w:r w:rsidRPr="00023C8C">
        <w:rPr>
          <w:rFonts w:ascii="Times New Roman" w:hAnsi="Times New Roman" w:cs="Times New Roman"/>
          <w:sz w:val="28"/>
          <w:szCs w:val="28"/>
        </w:rPr>
        <w:t>внеосевом</w:t>
      </w:r>
      <w:proofErr w:type="spellEnd"/>
      <w:r w:rsidRPr="00023C8C">
        <w:rPr>
          <w:rFonts w:ascii="Times New Roman" w:hAnsi="Times New Roman" w:cs="Times New Roman"/>
          <w:sz w:val="28"/>
          <w:szCs w:val="28"/>
        </w:rPr>
        <w:t xml:space="preserve"> сопле для лазерной порошковой наплавки</w:t>
      </w:r>
      <w:r w:rsidR="000D101F" w:rsidRPr="00023C8C">
        <w:rPr>
          <w:rFonts w:ascii="Times New Roman" w:hAnsi="Times New Roman" w:cs="Times New Roman"/>
          <w:sz w:val="28"/>
          <w:szCs w:val="28"/>
        </w:rPr>
        <w:t>.</w:t>
      </w:r>
      <w:r w:rsidRPr="00023C8C">
        <w:rPr>
          <w:rFonts w:ascii="Times New Roman" w:hAnsi="Times New Roman" w:cs="Times New Roman"/>
          <w:sz w:val="28"/>
          <w:szCs w:val="28"/>
        </w:rPr>
        <w:t xml:space="preserve"> Установлено, что на характер течения </w:t>
      </w:r>
      <w:r w:rsidR="00935868" w:rsidRPr="00023C8C">
        <w:rPr>
          <w:rFonts w:ascii="Times New Roman" w:hAnsi="Times New Roman" w:cs="Times New Roman"/>
          <w:sz w:val="28"/>
          <w:szCs w:val="28"/>
        </w:rPr>
        <w:t xml:space="preserve">транспортного газа и порошкового потока наиболее значительное влияние оказывает диаметр отверстия в съемном колпачке циклона. Чем меньше диаметр сопла головки, тем сильнее проявляется влияние колпачка. Меняя колпачки с разными отверстиями, можно добиться максимальной длины </w:t>
      </w:r>
      <w:proofErr w:type="spellStart"/>
      <w:r w:rsidR="00935868" w:rsidRPr="00023C8C">
        <w:rPr>
          <w:rFonts w:ascii="Times New Roman" w:hAnsi="Times New Roman" w:cs="Times New Roman"/>
          <w:sz w:val="28"/>
          <w:szCs w:val="28"/>
        </w:rPr>
        <w:t>ламинарности</w:t>
      </w:r>
      <w:proofErr w:type="spellEnd"/>
      <w:r w:rsidR="00935868" w:rsidRPr="00023C8C">
        <w:rPr>
          <w:rFonts w:ascii="Times New Roman" w:hAnsi="Times New Roman" w:cs="Times New Roman"/>
          <w:sz w:val="28"/>
          <w:szCs w:val="28"/>
        </w:rPr>
        <w:t xml:space="preserve"> потока транспортного газа и наплавляемого порошка.</w:t>
      </w:r>
      <w:r w:rsidRPr="00023C8C">
        <w:rPr>
          <w:rFonts w:ascii="Times New Roman" w:hAnsi="Times New Roman" w:cs="Times New Roman"/>
          <w:sz w:val="28"/>
          <w:szCs w:val="28"/>
        </w:rPr>
        <w:t xml:space="preserve"> </w:t>
      </w:r>
    </w:p>
    <w:p w:rsidR="00E90A3F" w:rsidRPr="002D11C7" w:rsidRDefault="00E90A3F" w:rsidP="002D11C7">
      <w:pPr>
        <w:spacing w:after="0" w:line="360" w:lineRule="auto"/>
        <w:ind w:firstLine="709"/>
        <w:rPr>
          <w:rFonts w:ascii="Times New Roman" w:hAnsi="Times New Roman" w:cs="Times New Roman"/>
          <w:b/>
          <w:i/>
          <w:sz w:val="28"/>
          <w:szCs w:val="28"/>
        </w:rPr>
      </w:pPr>
      <w:r w:rsidRPr="002D11C7">
        <w:rPr>
          <w:rFonts w:ascii="Times New Roman" w:hAnsi="Times New Roman" w:cs="Times New Roman"/>
          <w:b/>
          <w:i/>
          <w:sz w:val="28"/>
          <w:szCs w:val="28"/>
        </w:rPr>
        <w:t>Ключевые слова</w:t>
      </w:r>
      <w:r w:rsidR="002D11C7" w:rsidRPr="002D11C7">
        <w:rPr>
          <w:rFonts w:ascii="Times New Roman" w:hAnsi="Times New Roman" w:cs="Times New Roman"/>
          <w:b/>
          <w:i/>
          <w:sz w:val="28"/>
          <w:szCs w:val="28"/>
        </w:rPr>
        <w:t>:</w:t>
      </w:r>
    </w:p>
    <w:p w:rsidR="00BE429D" w:rsidRPr="00023C8C" w:rsidRDefault="000420A5" w:rsidP="002D11C7">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л</w:t>
      </w:r>
      <w:r w:rsidR="00A45B5C" w:rsidRPr="00023C8C">
        <w:rPr>
          <w:rFonts w:ascii="Times New Roman" w:hAnsi="Times New Roman" w:cs="Times New Roman"/>
          <w:sz w:val="28"/>
          <w:szCs w:val="28"/>
        </w:rPr>
        <w:t>азерная</w:t>
      </w:r>
      <w:r w:rsidR="008E0ACE" w:rsidRPr="00023C8C">
        <w:rPr>
          <w:rFonts w:ascii="Times New Roman" w:hAnsi="Times New Roman" w:cs="Times New Roman"/>
          <w:sz w:val="28"/>
          <w:szCs w:val="28"/>
        </w:rPr>
        <w:t xml:space="preserve"> наплавка, </w:t>
      </w:r>
      <w:proofErr w:type="spellStart"/>
      <w:r w:rsidR="008E0ACE" w:rsidRPr="00023C8C">
        <w:rPr>
          <w:rFonts w:ascii="Times New Roman" w:hAnsi="Times New Roman" w:cs="Times New Roman"/>
          <w:sz w:val="28"/>
          <w:szCs w:val="28"/>
        </w:rPr>
        <w:t>внеосевое</w:t>
      </w:r>
      <w:proofErr w:type="spellEnd"/>
      <w:r w:rsidR="008E0ACE" w:rsidRPr="00023C8C">
        <w:rPr>
          <w:rFonts w:ascii="Times New Roman" w:hAnsi="Times New Roman" w:cs="Times New Roman"/>
          <w:sz w:val="28"/>
          <w:szCs w:val="28"/>
        </w:rPr>
        <w:t xml:space="preserve"> сопло</w:t>
      </w:r>
      <w:r w:rsidR="00BE429D" w:rsidRPr="00023C8C">
        <w:rPr>
          <w:rFonts w:ascii="Times New Roman" w:hAnsi="Times New Roman" w:cs="Times New Roman"/>
          <w:sz w:val="28"/>
          <w:szCs w:val="28"/>
        </w:rPr>
        <w:t xml:space="preserve">, </w:t>
      </w:r>
      <w:r w:rsidR="008E0ACE" w:rsidRPr="00023C8C">
        <w:rPr>
          <w:rFonts w:ascii="Times New Roman" w:hAnsi="Times New Roman" w:cs="Times New Roman"/>
          <w:sz w:val="28"/>
          <w:szCs w:val="28"/>
        </w:rPr>
        <w:t>высокоскоростная визуализация</w:t>
      </w:r>
      <w:r w:rsidR="00BE429D" w:rsidRPr="00023C8C">
        <w:rPr>
          <w:rFonts w:ascii="Times New Roman" w:hAnsi="Times New Roman" w:cs="Times New Roman"/>
          <w:sz w:val="28"/>
          <w:szCs w:val="28"/>
        </w:rPr>
        <w:t xml:space="preserve">, </w:t>
      </w:r>
      <w:proofErr w:type="spellStart"/>
      <w:r w:rsidR="00BE429D" w:rsidRPr="00023C8C">
        <w:rPr>
          <w:rFonts w:ascii="Times New Roman" w:hAnsi="Times New Roman" w:cs="Times New Roman"/>
          <w:sz w:val="28"/>
          <w:szCs w:val="28"/>
        </w:rPr>
        <w:t>шлирен</w:t>
      </w:r>
      <w:proofErr w:type="spellEnd"/>
      <w:r w:rsidR="00BE429D" w:rsidRPr="00023C8C">
        <w:rPr>
          <w:rFonts w:ascii="Times New Roman" w:hAnsi="Times New Roman" w:cs="Times New Roman"/>
          <w:sz w:val="28"/>
          <w:szCs w:val="28"/>
        </w:rPr>
        <w:t>-метод</w:t>
      </w:r>
      <w:r w:rsidR="00033CBA" w:rsidRPr="00023C8C">
        <w:rPr>
          <w:rFonts w:ascii="Times New Roman" w:hAnsi="Times New Roman" w:cs="Times New Roman"/>
          <w:sz w:val="28"/>
          <w:szCs w:val="28"/>
        </w:rPr>
        <w:t>.</w:t>
      </w:r>
    </w:p>
    <w:p w:rsidR="007666FC" w:rsidRPr="000420A5" w:rsidRDefault="007666FC" w:rsidP="002D11C7">
      <w:pPr>
        <w:spacing w:after="0" w:line="360" w:lineRule="auto"/>
        <w:ind w:firstLine="709"/>
        <w:rPr>
          <w:rFonts w:ascii="Times New Roman" w:hAnsi="Times New Roman" w:cs="Times New Roman"/>
          <w:b/>
          <w:i/>
          <w:sz w:val="28"/>
          <w:szCs w:val="28"/>
          <w:lang w:val="en-US"/>
        </w:rPr>
      </w:pPr>
      <w:r w:rsidRPr="002D11C7">
        <w:rPr>
          <w:rFonts w:ascii="Times New Roman" w:hAnsi="Times New Roman" w:cs="Times New Roman"/>
          <w:b/>
          <w:i/>
          <w:sz w:val="28"/>
          <w:szCs w:val="28"/>
          <w:lang w:val="en-US"/>
        </w:rPr>
        <w:lastRenderedPageBreak/>
        <w:t>Abstract</w:t>
      </w:r>
      <w:r w:rsidR="002D11C7" w:rsidRPr="000420A5">
        <w:rPr>
          <w:rFonts w:ascii="Times New Roman" w:hAnsi="Times New Roman" w:cs="Times New Roman"/>
          <w:b/>
          <w:i/>
          <w:sz w:val="28"/>
          <w:szCs w:val="28"/>
          <w:lang w:val="en-US"/>
        </w:rPr>
        <w:t>:</w:t>
      </w:r>
    </w:p>
    <w:p w:rsidR="007666FC" w:rsidRPr="00023C8C" w:rsidRDefault="005502E0" w:rsidP="002D11C7">
      <w:pPr>
        <w:spacing w:after="0" w:line="360" w:lineRule="auto"/>
        <w:ind w:firstLine="709"/>
        <w:rPr>
          <w:rFonts w:ascii="Times New Roman" w:hAnsi="Times New Roman" w:cs="Times New Roman"/>
          <w:sz w:val="28"/>
          <w:szCs w:val="28"/>
          <w:lang w:val="en-US"/>
        </w:rPr>
      </w:pPr>
      <w:r w:rsidRPr="00023C8C">
        <w:rPr>
          <w:rFonts w:ascii="Times New Roman" w:hAnsi="Times New Roman" w:cs="Times New Roman"/>
          <w:sz w:val="28"/>
          <w:szCs w:val="28"/>
          <w:lang w:val="en-US"/>
        </w:rPr>
        <w:t xml:space="preserve">Effect of transport and shielding gas flow, as well as the design parameters on the dynamics of gas and powder flows within an off-axis nozzle for laser cladding were studied by means of high speed imaging and optical </w:t>
      </w:r>
      <w:proofErr w:type="spellStart"/>
      <w:r w:rsidRPr="00023C8C">
        <w:rPr>
          <w:rFonts w:ascii="Times New Roman" w:hAnsi="Times New Roman" w:cs="Times New Roman"/>
          <w:sz w:val="28"/>
          <w:szCs w:val="28"/>
          <w:lang w:val="en-US"/>
        </w:rPr>
        <w:t>Schlieren</w:t>
      </w:r>
      <w:proofErr w:type="spellEnd"/>
      <w:r w:rsidRPr="00023C8C">
        <w:rPr>
          <w:rFonts w:ascii="Times New Roman" w:hAnsi="Times New Roman" w:cs="Times New Roman"/>
          <w:sz w:val="28"/>
          <w:szCs w:val="28"/>
          <w:lang w:val="en-US"/>
        </w:rPr>
        <w:t xml:space="preserve"> method. It is found that the diameter of an orifice of a cyclone's cap has the most significant influence on transport gas and powder flow pattern. The smaller the diameter of the nozzle head is, the stronger is the cap's impact. The maximum possible length of a laminar jet can be achieved by varying of cap’s orifice diameter.</w:t>
      </w:r>
    </w:p>
    <w:p w:rsidR="007666FC" w:rsidRPr="000420A5" w:rsidRDefault="007666FC" w:rsidP="002D11C7">
      <w:pPr>
        <w:spacing w:after="0" w:line="360" w:lineRule="auto"/>
        <w:ind w:firstLine="709"/>
        <w:rPr>
          <w:rFonts w:ascii="Times New Roman" w:hAnsi="Times New Roman" w:cs="Times New Roman"/>
          <w:b/>
          <w:i/>
          <w:sz w:val="28"/>
          <w:szCs w:val="28"/>
          <w:lang w:val="en-US"/>
        </w:rPr>
      </w:pPr>
      <w:r w:rsidRPr="002D11C7">
        <w:rPr>
          <w:rFonts w:ascii="Times New Roman" w:hAnsi="Times New Roman" w:cs="Times New Roman"/>
          <w:b/>
          <w:i/>
          <w:sz w:val="28"/>
          <w:szCs w:val="28"/>
          <w:lang w:val="en-US"/>
        </w:rPr>
        <w:t>Keywords</w:t>
      </w:r>
      <w:r w:rsidR="002D11C7" w:rsidRPr="000420A5">
        <w:rPr>
          <w:rFonts w:ascii="Times New Roman" w:hAnsi="Times New Roman" w:cs="Times New Roman"/>
          <w:b/>
          <w:i/>
          <w:sz w:val="28"/>
          <w:szCs w:val="28"/>
          <w:lang w:val="en-US"/>
        </w:rPr>
        <w:t>:</w:t>
      </w:r>
    </w:p>
    <w:p w:rsidR="007666FC" w:rsidRPr="00023C8C" w:rsidRDefault="000420A5" w:rsidP="002D11C7">
      <w:pPr>
        <w:spacing w:after="0" w:line="360" w:lineRule="auto"/>
        <w:ind w:firstLine="709"/>
        <w:rPr>
          <w:rFonts w:ascii="Times New Roman" w:hAnsi="Times New Roman" w:cs="Times New Roman"/>
          <w:sz w:val="28"/>
          <w:szCs w:val="28"/>
          <w:lang w:val="en-US"/>
        </w:rPr>
      </w:pPr>
      <w:proofErr w:type="gramStart"/>
      <w:r w:rsidRPr="00023C8C">
        <w:rPr>
          <w:rFonts w:ascii="Times New Roman" w:hAnsi="Times New Roman" w:cs="Times New Roman"/>
          <w:sz w:val="28"/>
          <w:szCs w:val="28"/>
          <w:lang w:val="en-US"/>
        </w:rPr>
        <w:t>l</w:t>
      </w:r>
      <w:r w:rsidR="007666FC" w:rsidRPr="00023C8C">
        <w:rPr>
          <w:rFonts w:ascii="Times New Roman" w:hAnsi="Times New Roman" w:cs="Times New Roman"/>
          <w:sz w:val="28"/>
          <w:szCs w:val="28"/>
          <w:lang w:val="en-US"/>
        </w:rPr>
        <w:t>aser</w:t>
      </w:r>
      <w:proofErr w:type="gramEnd"/>
      <w:r w:rsidR="007666FC" w:rsidRPr="00023C8C">
        <w:rPr>
          <w:rFonts w:ascii="Times New Roman" w:hAnsi="Times New Roman" w:cs="Times New Roman"/>
          <w:sz w:val="28"/>
          <w:szCs w:val="28"/>
          <w:lang w:val="en-US"/>
        </w:rPr>
        <w:t xml:space="preserve"> cladding, </w:t>
      </w:r>
      <w:r w:rsidR="00A45B5C" w:rsidRPr="00023C8C">
        <w:rPr>
          <w:rFonts w:ascii="Times New Roman" w:hAnsi="Times New Roman" w:cs="Times New Roman"/>
          <w:sz w:val="28"/>
          <w:szCs w:val="28"/>
          <w:lang w:val="en-US"/>
        </w:rPr>
        <w:t>off-axis</w:t>
      </w:r>
      <w:r w:rsidR="007666FC" w:rsidRPr="00023C8C">
        <w:rPr>
          <w:rFonts w:ascii="Times New Roman" w:hAnsi="Times New Roman" w:cs="Times New Roman"/>
          <w:sz w:val="28"/>
          <w:szCs w:val="28"/>
          <w:lang w:val="en-US"/>
        </w:rPr>
        <w:t xml:space="preserve"> nozzle</w:t>
      </w:r>
      <w:r w:rsidR="00A45B5C" w:rsidRPr="00023C8C">
        <w:rPr>
          <w:rFonts w:ascii="Times New Roman" w:hAnsi="Times New Roman" w:cs="Times New Roman"/>
          <w:sz w:val="28"/>
          <w:szCs w:val="28"/>
          <w:lang w:val="en-US"/>
        </w:rPr>
        <w:t xml:space="preserve">, high speed </w:t>
      </w:r>
      <w:proofErr w:type="spellStart"/>
      <w:r w:rsidR="00A45B5C" w:rsidRPr="00023C8C">
        <w:rPr>
          <w:rFonts w:ascii="Times New Roman" w:hAnsi="Times New Roman" w:cs="Times New Roman"/>
          <w:sz w:val="28"/>
          <w:szCs w:val="28"/>
          <w:lang w:val="en-US"/>
        </w:rPr>
        <w:t>visualisation</w:t>
      </w:r>
      <w:proofErr w:type="spellEnd"/>
      <w:r w:rsidR="007666FC" w:rsidRPr="00023C8C">
        <w:rPr>
          <w:rFonts w:ascii="Times New Roman" w:hAnsi="Times New Roman" w:cs="Times New Roman"/>
          <w:sz w:val="28"/>
          <w:szCs w:val="28"/>
          <w:lang w:val="en-US"/>
        </w:rPr>
        <w:t xml:space="preserve">, optical </w:t>
      </w:r>
      <w:proofErr w:type="spellStart"/>
      <w:r w:rsidR="007666FC" w:rsidRPr="00023C8C">
        <w:rPr>
          <w:rFonts w:ascii="Times New Roman" w:hAnsi="Times New Roman" w:cs="Times New Roman"/>
          <w:sz w:val="28"/>
          <w:szCs w:val="28"/>
          <w:lang w:val="en-US"/>
        </w:rPr>
        <w:t>Schlieren</w:t>
      </w:r>
      <w:proofErr w:type="spellEnd"/>
      <w:r w:rsidR="007666FC" w:rsidRPr="00023C8C">
        <w:rPr>
          <w:rFonts w:ascii="Times New Roman" w:hAnsi="Times New Roman" w:cs="Times New Roman"/>
          <w:sz w:val="28"/>
          <w:szCs w:val="28"/>
          <w:lang w:val="en-US"/>
        </w:rPr>
        <w:t xml:space="preserve"> method.</w:t>
      </w:r>
    </w:p>
    <w:p w:rsidR="00BE429D" w:rsidRPr="00023C8C" w:rsidRDefault="00BE429D" w:rsidP="002D11C7">
      <w:pPr>
        <w:spacing w:after="0" w:line="360" w:lineRule="auto"/>
        <w:ind w:firstLine="709"/>
        <w:rPr>
          <w:rFonts w:ascii="Times New Roman" w:hAnsi="Times New Roman" w:cs="Times New Roman"/>
          <w:sz w:val="28"/>
          <w:szCs w:val="28"/>
          <w:lang w:val="en-US"/>
        </w:rPr>
      </w:pPr>
    </w:p>
    <w:p w:rsidR="00E90A3F" w:rsidRPr="00023C8C" w:rsidRDefault="00E90A3F" w:rsidP="00801C6A">
      <w:pPr>
        <w:spacing w:after="0" w:line="360" w:lineRule="auto"/>
        <w:ind w:firstLine="709"/>
        <w:rPr>
          <w:rFonts w:ascii="Times New Roman" w:hAnsi="Times New Roman" w:cs="Times New Roman"/>
          <w:b/>
          <w:sz w:val="28"/>
          <w:szCs w:val="28"/>
        </w:rPr>
      </w:pPr>
      <w:r w:rsidRPr="00023C8C">
        <w:rPr>
          <w:rFonts w:ascii="Times New Roman" w:hAnsi="Times New Roman" w:cs="Times New Roman"/>
          <w:b/>
          <w:sz w:val="28"/>
          <w:szCs w:val="28"/>
        </w:rPr>
        <w:t>Введение</w:t>
      </w:r>
    </w:p>
    <w:p w:rsidR="00A45B5C" w:rsidRPr="00023C8C" w:rsidRDefault="00A45B5C" w:rsidP="00801C6A">
      <w:pPr>
        <w:spacing w:after="0" w:line="360" w:lineRule="auto"/>
        <w:ind w:firstLine="709"/>
        <w:rPr>
          <w:rFonts w:ascii="Times New Roman" w:hAnsi="Times New Roman" w:cs="Times New Roman"/>
          <w:sz w:val="28"/>
          <w:szCs w:val="28"/>
        </w:rPr>
      </w:pPr>
      <w:r w:rsidRPr="00023C8C">
        <w:rPr>
          <w:rFonts w:ascii="Times New Roman" w:hAnsi="Times New Roman" w:cs="Times New Roman"/>
          <w:sz w:val="28"/>
          <w:szCs w:val="28"/>
        </w:rPr>
        <w:t xml:space="preserve">Лазерная порошковая наплавка широко используется для нанесения защитных и функциональных покрытий на металлические поверхности, восстановления формы изношенных деталей, а также в аддитивных технологиях для синтеза изделий путем послойного наращивания материала на подложке. Для нанесения порошка применяют коаксиальные, трех- или </w:t>
      </w:r>
      <w:proofErr w:type="spellStart"/>
      <w:r w:rsidRPr="00023C8C">
        <w:rPr>
          <w:rFonts w:ascii="Times New Roman" w:hAnsi="Times New Roman" w:cs="Times New Roman"/>
          <w:sz w:val="28"/>
          <w:szCs w:val="28"/>
        </w:rPr>
        <w:t>четырехструйные</w:t>
      </w:r>
      <w:proofErr w:type="spellEnd"/>
      <w:r w:rsidRPr="00023C8C">
        <w:rPr>
          <w:rFonts w:ascii="Times New Roman" w:hAnsi="Times New Roman" w:cs="Times New Roman"/>
          <w:sz w:val="28"/>
          <w:szCs w:val="28"/>
        </w:rPr>
        <w:t xml:space="preserve"> и </w:t>
      </w:r>
      <w:proofErr w:type="spellStart"/>
      <w:r w:rsidRPr="00023C8C">
        <w:rPr>
          <w:rFonts w:ascii="Times New Roman" w:hAnsi="Times New Roman" w:cs="Times New Roman"/>
          <w:sz w:val="28"/>
          <w:szCs w:val="28"/>
        </w:rPr>
        <w:t>внеосевые</w:t>
      </w:r>
      <w:proofErr w:type="spellEnd"/>
      <w:r w:rsidRPr="00023C8C">
        <w:rPr>
          <w:rFonts w:ascii="Times New Roman" w:hAnsi="Times New Roman" w:cs="Times New Roman"/>
          <w:sz w:val="28"/>
          <w:szCs w:val="28"/>
        </w:rPr>
        <w:t xml:space="preserve"> сопла, отличающиеся взаимной ориентацией порошковых струй и лазерного пучка и функциональными возможностями. Наиболее простым вариантом наплавочного сопла является </w:t>
      </w:r>
      <w:proofErr w:type="spellStart"/>
      <w:r w:rsidRPr="00023C8C">
        <w:rPr>
          <w:rFonts w:ascii="Times New Roman" w:hAnsi="Times New Roman" w:cs="Times New Roman"/>
          <w:sz w:val="28"/>
          <w:szCs w:val="28"/>
        </w:rPr>
        <w:t>внеосевое</w:t>
      </w:r>
      <w:proofErr w:type="spellEnd"/>
      <w:r w:rsidRPr="00023C8C">
        <w:rPr>
          <w:rFonts w:ascii="Times New Roman" w:hAnsi="Times New Roman" w:cs="Times New Roman"/>
          <w:sz w:val="28"/>
          <w:szCs w:val="28"/>
        </w:rPr>
        <w:t xml:space="preserve">, называемое также латеральным соплом. </w:t>
      </w:r>
      <w:r w:rsidR="00F07E7A" w:rsidRPr="00023C8C">
        <w:rPr>
          <w:rFonts w:ascii="Times New Roman" w:hAnsi="Times New Roman" w:cs="Times New Roman"/>
          <w:sz w:val="28"/>
          <w:szCs w:val="28"/>
        </w:rPr>
        <w:t>Благодаря простоте реализации, этот тип сопла применяется не только для наплавки порошка на большие поверхности, но и для аддитивного выращивания изделий [</w:t>
      </w:r>
      <w:r w:rsidR="00D0376E" w:rsidRPr="00023C8C">
        <w:rPr>
          <w:rFonts w:ascii="Times New Roman" w:hAnsi="Times New Roman" w:cs="Times New Roman"/>
          <w:sz w:val="28"/>
          <w:szCs w:val="28"/>
        </w:rPr>
        <w:t>1</w:t>
      </w:r>
      <w:r w:rsidR="00F07E7A" w:rsidRPr="00023C8C">
        <w:rPr>
          <w:rFonts w:ascii="Times New Roman" w:hAnsi="Times New Roman" w:cs="Times New Roman"/>
          <w:sz w:val="28"/>
          <w:szCs w:val="28"/>
        </w:rPr>
        <w:t xml:space="preserve">]. </w:t>
      </w:r>
      <w:r w:rsidRPr="00023C8C">
        <w:rPr>
          <w:rFonts w:ascii="Times New Roman" w:hAnsi="Times New Roman" w:cs="Times New Roman"/>
          <w:sz w:val="28"/>
          <w:szCs w:val="28"/>
        </w:rPr>
        <w:t xml:space="preserve">Важную роль при формировании порошковых струй в наплавочной головке играет динамика потоков защитного и транспортного газов на выходе форсунки и вблизи подложки. В этой связи целью настоящей работы является экспериментальное исследование влияния </w:t>
      </w:r>
      <w:r w:rsidRPr="00023C8C">
        <w:rPr>
          <w:rFonts w:ascii="Times New Roman" w:hAnsi="Times New Roman" w:cs="Times New Roman"/>
          <w:sz w:val="28"/>
          <w:szCs w:val="28"/>
        </w:rPr>
        <w:lastRenderedPageBreak/>
        <w:t xml:space="preserve">расхода транспортного и защитного газа, а также конструктивных параметров на динамику газовых </w:t>
      </w:r>
      <w:r w:rsidR="00F07E7A" w:rsidRPr="00023C8C">
        <w:rPr>
          <w:rFonts w:ascii="Times New Roman" w:hAnsi="Times New Roman" w:cs="Times New Roman"/>
          <w:sz w:val="28"/>
          <w:szCs w:val="28"/>
        </w:rPr>
        <w:t xml:space="preserve">и порошковых </w:t>
      </w:r>
      <w:r w:rsidRPr="00023C8C">
        <w:rPr>
          <w:rFonts w:ascii="Times New Roman" w:hAnsi="Times New Roman" w:cs="Times New Roman"/>
          <w:sz w:val="28"/>
          <w:szCs w:val="28"/>
        </w:rPr>
        <w:t>потоков в</w:t>
      </w:r>
      <w:r w:rsidR="00F07E7A" w:rsidRPr="00023C8C">
        <w:rPr>
          <w:rFonts w:ascii="Times New Roman" w:hAnsi="Times New Roman" w:cs="Times New Roman"/>
          <w:sz w:val="28"/>
          <w:szCs w:val="28"/>
        </w:rPr>
        <w:t xml:space="preserve">о </w:t>
      </w:r>
      <w:proofErr w:type="spellStart"/>
      <w:r w:rsidR="00F07E7A" w:rsidRPr="00023C8C">
        <w:rPr>
          <w:rFonts w:ascii="Times New Roman" w:hAnsi="Times New Roman" w:cs="Times New Roman"/>
          <w:sz w:val="28"/>
          <w:szCs w:val="28"/>
        </w:rPr>
        <w:t>внеосевом</w:t>
      </w:r>
      <w:proofErr w:type="spellEnd"/>
      <w:r w:rsidR="00F07E7A" w:rsidRPr="00023C8C">
        <w:rPr>
          <w:rFonts w:ascii="Times New Roman" w:hAnsi="Times New Roman" w:cs="Times New Roman"/>
          <w:sz w:val="28"/>
          <w:szCs w:val="28"/>
        </w:rPr>
        <w:t xml:space="preserve"> </w:t>
      </w:r>
      <w:r w:rsidRPr="00023C8C">
        <w:rPr>
          <w:rFonts w:ascii="Times New Roman" w:hAnsi="Times New Roman" w:cs="Times New Roman"/>
          <w:sz w:val="28"/>
          <w:szCs w:val="28"/>
        </w:rPr>
        <w:t>сопл</w:t>
      </w:r>
      <w:r w:rsidR="00F07E7A" w:rsidRPr="00023C8C">
        <w:rPr>
          <w:rFonts w:ascii="Times New Roman" w:hAnsi="Times New Roman" w:cs="Times New Roman"/>
          <w:sz w:val="28"/>
          <w:szCs w:val="28"/>
        </w:rPr>
        <w:t>е</w:t>
      </w:r>
      <w:r w:rsidRPr="00023C8C">
        <w:rPr>
          <w:rFonts w:ascii="Times New Roman" w:hAnsi="Times New Roman" w:cs="Times New Roman"/>
          <w:sz w:val="28"/>
          <w:szCs w:val="28"/>
        </w:rPr>
        <w:t xml:space="preserve"> для лазерной порошковой наплавки.</w:t>
      </w:r>
    </w:p>
    <w:p w:rsidR="006327EE" w:rsidRPr="00023C8C" w:rsidRDefault="006327EE" w:rsidP="00023C8C">
      <w:pPr>
        <w:spacing w:after="0" w:line="360" w:lineRule="auto"/>
        <w:rPr>
          <w:rFonts w:ascii="Times New Roman" w:hAnsi="Times New Roman" w:cs="Times New Roman"/>
          <w:sz w:val="28"/>
          <w:szCs w:val="28"/>
        </w:rPr>
      </w:pPr>
    </w:p>
    <w:p w:rsidR="007D0E58" w:rsidRPr="00023C8C" w:rsidRDefault="007D0E58" w:rsidP="002D11C7">
      <w:pPr>
        <w:spacing w:after="0" w:line="360" w:lineRule="auto"/>
        <w:ind w:firstLine="709"/>
        <w:rPr>
          <w:rFonts w:ascii="Times New Roman" w:hAnsi="Times New Roman" w:cs="Times New Roman"/>
          <w:b/>
          <w:sz w:val="28"/>
          <w:szCs w:val="28"/>
        </w:rPr>
      </w:pPr>
      <w:r w:rsidRPr="00023C8C">
        <w:rPr>
          <w:rFonts w:ascii="Times New Roman" w:hAnsi="Times New Roman" w:cs="Times New Roman"/>
          <w:b/>
          <w:sz w:val="28"/>
          <w:szCs w:val="28"/>
        </w:rPr>
        <w:t>Объект исследования</w:t>
      </w:r>
    </w:p>
    <w:p w:rsidR="007D0E58" w:rsidRPr="00801C6A" w:rsidRDefault="007D0E58" w:rsidP="00801C6A">
      <w:pPr>
        <w:spacing w:after="0" w:line="360" w:lineRule="auto"/>
        <w:ind w:firstLine="709"/>
        <w:rPr>
          <w:rFonts w:ascii="Times New Roman" w:hAnsi="Times New Roman" w:cs="Times New Roman"/>
          <w:b/>
          <w:sz w:val="18"/>
          <w:szCs w:val="28"/>
        </w:rPr>
      </w:pPr>
    </w:p>
    <w:p w:rsidR="007D0E58" w:rsidRPr="00023C8C" w:rsidRDefault="007D0E58" w:rsidP="00801C6A">
      <w:pPr>
        <w:spacing w:after="0" w:line="360" w:lineRule="auto"/>
        <w:rPr>
          <w:rFonts w:ascii="Times New Roman" w:hAnsi="Times New Roman" w:cs="Times New Roman"/>
          <w:sz w:val="28"/>
          <w:szCs w:val="28"/>
        </w:rPr>
      </w:pPr>
      <w:r w:rsidRPr="00023C8C">
        <w:rPr>
          <w:rFonts w:ascii="Times New Roman" w:hAnsi="Times New Roman" w:cs="Times New Roman"/>
          <w:noProof/>
          <w:sz w:val="28"/>
          <w:szCs w:val="28"/>
        </w:rPr>
        <w:t xml:space="preserve"> </w:t>
      </w:r>
      <w:r w:rsidRPr="00023C8C">
        <w:rPr>
          <w:rFonts w:ascii="Times New Roman" w:hAnsi="Times New Roman" w:cs="Times New Roman"/>
          <w:noProof/>
          <w:sz w:val="28"/>
          <w:szCs w:val="28"/>
          <w:lang w:eastAsia="ru-RU"/>
        </w:rPr>
        <w:drawing>
          <wp:inline distT="0" distB="0" distL="0" distR="0" wp14:anchorId="13372DA4" wp14:editId="46DEAAFE">
            <wp:extent cx="2110339" cy="2281555"/>
            <wp:effectExtent l="0" t="0" r="4445" b="444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1а дополн, подкраш.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13549" cy="2285026"/>
                    </a:xfrm>
                    <a:prstGeom prst="rect">
                      <a:avLst/>
                    </a:prstGeom>
                  </pic:spPr>
                </pic:pic>
              </a:graphicData>
            </a:graphic>
          </wp:inline>
        </w:drawing>
      </w:r>
      <w:r w:rsidRPr="00023C8C">
        <w:rPr>
          <w:rFonts w:ascii="Times New Roman" w:hAnsi="Times New Roman" w:cs="Times New Roman"/>
          <w:noProof/>
          <w:sz w:val="28"/>
          <w:szCs w:val="28"/>
        </w:rPr>
        <w:t xml:space="preserve"> </w:t>
      </w:r>
      <w:r w:rsidRPr="00023C8C">
        <w:rPr>
          <w:rFonts w:ascii="Times New Roman" w:hAnsi="Times New Roman" w:cs="Times New Roman"/>
          <w:sz w:val="28"/>
          <w:szCs w:val="28"/>
        </w:rPr>
        <w:t xml:space="preserve"> </w:t>
      </w:r>
      <w:r w:rsidRPr="00023C8C">
        <w:rPr>
          <w:rFonts w:ascii="Times New Roman" w:hAnsi="Times New Roman" w:cs="Times New Roman"/>
          <w:noProof/>
          <w:sz w:val="28"/>
          <w:szCs w:val="28"/>
          <w:lang w:eastAsia="ru-RU"/>
        </w:rPr>
        <w:drawing>
          <wp:inline distT="0" distB="0" distL="0" distR="0" wp14:anchorId="6752B7E0" wp14:editId="6B64F1E7">
            <wp:extent cx="3457575" cy="225269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инии тока в латеральном сопле.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65545" cy="2257883"/>
                    </a:xfrm>
                    <a:prstGeom prst="rect">
                      <a:avLst/>
                    </a:prstGeom>
                  </pic:spPr>
                </pic:pic>
              </a:graphicData>
            </a:graphic>
          </wp:inline>
        </w:drawing>
      </w:r>
    </w:p>
    <w:p w:rsidR="007D0E58" w:rsidRPr="00801C6A" w:rsidRDefault="007D0E58" w:rsidP="00023C8C">
      <w:pPr>
        <w:spacing w:after="0" w:line="360" w:lineRule="auto"/>
        <w:ind w:firstLine="1843"/>
        <w:rPr>
          <w:rFonts w:ascii="Times New Roman" w:hAnsi="Times New Roman" w:cs="Times New Roman"/>
          <w:sz w:val="24"/>
          <w:szCs w:val="28"/>
        </w:rPr>
      </w:pPr>
      <w:r w:rsidRPr="00801C6A">
        <w:rPr>
          <w:rFonts w:ascii="Times New Roman" w:hAnsi="Times New Roman" w:cs="Times New Roman"/>
          <w:sz w:val="24"/>
          <w:szCs w:val="28"/>
        </w:rPr>
        <w:t>(а)</w:t>
      </w:r>
      <w:r w:rsidRPr="00801C6A">
        <w:rPr>
          <w:rFonts w:ascii="Times New Roman" w:hAnsi="Times New Roman" w:cs="Times New Roman"/>
          <w:sz w:val="24"/>
          <w:szCs w:val="28"/>
        </w:rPr>
        <w:tab/>
      </w:r>
      <w:r w:rsidRPr="00801C6A">
        <w:rPr>
          <w:rFonts w:ascii="Times New Roman" w:hAnsi="Times New Roman" w:cs="Times New Roman"/>
          <w:sz w:val="24"/>
          <w:szCs w:val="28"/>
        </w:rPr>
        <w:tab/>
      </w:r>
      <w:r w:rsidRPr="00801C6A">
        <w:rPr>
          <w:rFonts w:ascii="Times New Roman" w:hAnsi="Times New Roman" w:cs="Times New Roman"/>
          <w:sz w:val="24"/>
          <w:szCs w:val="28"/>
        </w:rPr>
        <w:tab/>
      </w:r>
      <w:r w:rsidRPr="00801C6A">
        <w:rPr>
          <w:rFonts w:ascii="Times New Roman" w:hAnsi="Times New Roman" w:cs="Times New Roman"/>
          <w:sz w:val="24"/>
          <w:szCs w:val="28"/>
        </w:rPr>
        <w:tab/>
      </w:r>
      <w:r w:rsidRPr="00801C6A">
        <w:rPr>
          <w:rFonts w:ascii="Times New Roman" w:hAnsi="Times New Roman" w:cs="Times New Roman"/>
          <w:sz w:val="24"/>
          <w:szCs w:val="28"/>
        </w:rPr>
        <w:tab/>
      </w:r>
      <w:r w:rsidRPr="00801C6A">
        <w:rPr>
          <w:rFonts w:ascii="Times New Roman" w:hAnsi="Times New Roman" w:cs="Times New Roman"/>
          <w:sz w:val="24"/>
          <w:szCs w:val="28"/>
        </w:rPr>
        <w:tab/>
      </w:r>
      <w:r w:rsidRPr="00801C6A">
        <w:rPr>
          <w:rFonts w:ascii="Times New Roman" w:hAnsi="Times New Roman" w:cs="Times New Roman"/>
          <w:sz w:val="24"/>
          <w:szCs w:val="28"/>
        </w:rPr>
        <w:tab/>
        <w:t>(б)</w:t>
      </w:r>
    </w:p>
    <w:p w:rsidR="007D0E58" w:rsidRPr="00801C6A" w:rsidRDefault="007D0E58" w:rsidP="00023C8C">
      <w:pPr>
        <w:spacing w:after="0" w:line="360" w:lineRule="auto"/>
        <w:jc w:val="center"/>
        <w:rPr>
          <w:rFonts w:ascii="Times New Roman" w:hAnsi="Times New Roman" w:cs="Times New Roman"/>
          <w:sz w:val="24"/>
          <w:szCs w:val="28"/>
        </w:rPr>
      </w:pPr>
      <w:r w:rsidRPr="00801C6A">
        <w:rPr>
          <w:rFonts w:ascii="Times New Roman" w:hAnsi="Times New Roman" w:cs="Times New Roman"/>
          <w:sz w:val="24"/>
          <w:szCs w:val="28"/>
        </w:rPr>
        <w:t>Рис.1</w:t>
      </w:r>
      <w:r w:rsidR="00801C6A">
        <w:rPr>
          <w:rFonts w:ascii="Times New Roman" w:hAnsi="Times New Roman" w:cs="Times New Roman"/>
          <w:sz w:val="24"/>
          <w:szCs w:val="28"/>
        </w:rPr>
        <w:t xml:space="preserve"> –</w:t>
      </w:r>
      <w:r w:rsidRPr="00801C6A">
        <w:rPr>
          <w:rFonts w:ascii="Times New Roman" w:hAnsi="Times New Roman" w:cs="Times New Roman"/>
          <w:sz w:val="24"/>
          <w:szCs w:val="28"/>
        </w:rPr>
        <w:t xml:space="preserve"> Внешний вид (а) и устройство (б) </w:t>
      </w:r>
      <w:proofErr w:type="spellStart"/>
      <w:r w:rsidRPr="00801C6A">
        <w:rPr>
          <w:rFonts w:ascii="Times New Roman" w:hAnsi="Times New Roman" w:cs="Times New Roman"/>
          <w:sz w:val="24"/>
          <w:szCs w:val="28"/>
        </w:rPr>
        <w:t>внеосевого</w:t>
      </w:r>
      <w:proofErr w:type="spellEnd"/>
      <w:r w:rsidRPr="00801C6A">
        <w:rPr>
          <w:rFonts w:ascii="Times New Roman" w:hAnsi="Times New Roman" w:cs="Times New Roman"/>
          <w:sz w:val="24"/>
          <w:szCs w:val="28"/>
        </w:rPr>
        <w:t xml:space="preserve"> сопла лазерной наплавочной головки </w:t>
      </w:r>
      <w:r w:rsidRPr="00801C6A">
        <w:rPr>
          <w:rFonts w:ascii="Times New Roman" w:hAnsi="Times New Roman" w:cs="Times New Roman"/>
          <w:sz w:val="24"/>
          <w:szCs w:val="28"/>
          <w:lang w:val="en-US"/>
        </w:rPr>
        <w:t>YC</w:t>
      </w:r>
      <w:r w:rsidRPr="00801C6A">
        <w:rPr>
          <w:rFonts w:ascii="Times New Roman" w:hAnsi="Times New Roman" w:cs="Times New Roman"/>
          <w:sz w:val="24"/>
          <w:szCs w:val="28"/>
        </w:rPr>
        <w:t xml:space="preserve">-52. </w:t>
      </w:r>
      <w:r w:rsidR="00801C6A">
        <w:rPr>
          <w:rFonts w:ascii="Times New Roman" w:hAnsi="Times New Roman" w:cs="Times New Roman"/>
          <w:sz w:val="24"/>
          <w:szCs w:val="28"/>
        </w:rPr>
        <w:t>Пояснения в тексте</w:t>
      </w:r>
    </w:p>
    <w:p w:rsidR="00801C6A" w:rsidRPr="00801C6A" w:rsidRDefault="00801C6A" w:rsidP="00801C6A">
      <w:pPr>
        <w:spacing w:after="0" w:line="360" w:lineRule="auto"/>
        <w:ind w:firstLine="709"/>
        <w:rPr>
          <w:rFonts w:ascii="Times New Roman" w:hAnsi="Times New Roman" w:cs="Times New Roman"/>
          <w:sz w:val="20"/>
          <w:szCs w:val="28"/>
        </w:rPr>
      </w:pPr>
    </w:p>
    <w:p w:rsidR="007D0E58" w:rsidRPr="00801C6A" w:rsidRDefault="007D0E58" w:rsidP="00801C6A">
      <w:pPr>
        <w:spacing w:after="0" w:line="336" w:lineRule="auto"/>
        <w:ind w:firstLine="709"/>
        <w:rPr>
          <w:rFonts w:ascii="Times New Roman" w:hAnsi="Times New Roman" w:cs="Times New Roman"/>
          <w:spacing w:val="-4"/>
          <w:sz w:val="28"/>
          <w:szCs w:val="28"/>
        </w:rPr>
      </w:pPr>
      <w:r w:rsidRPr="00023C8C">
        <w:rPr>
          <w:rFonts w:ascii="Times New Roman" w:hAnsi="Times New Roman" w:cs="Times New Roman"/>
          <w:sz w:val="28"/>
          <w:szCs w:val="28"/>
        </w:rPr>
        <w:t xml:space="preserve">Объектом исследования является </w:t>
      </w:r>
      <w:proofErr w:type="spellStart"/>
      <w:r w:rsidRPr="00023C8C">
        <w:rPr>
          <w:rFonts w:ascii="Times New Roman" w:hAnsi="Times New Roman" w:cs="Times New Roman"/>
          <w:sz w:val="28"/>
          <w:szCs w:val="28"/>
        </w:rPr>
        <w:t>внеосевое</w:t>
      </w:r>
      <w:proofErr w:type="spellEnd"/>
      <w:r w:rsidRPr="00023C8C">
        <w:rPr>
          <w:rFonts w:ascii="Times New Roman" w:hAnsi="Times New Roman" w:cs="Times New Roman"/>
          <w:sz w:val="28"/>
          <w:szCs w:val="28"/>
        </w:rPr>
        <w:t xml:space="preserve"> сопло лазерной наплавочной головки </w:t>
      </w:r>
      <w:r w:rsidRPr="00023C8C">
        <w:rPr>
          <w:rFonts w:ascii="Times New Roman" w:hAnsi="Times New Roman" w:cs="Times New Roman"/>
          <w:sz w:val="28"/>
          <w:szCs w:val="28"/>
          <w:lang w:val="en-US"/>
        </w:rPr>
        <w:t>YC</w:t>
      </w:r>
      <w:r w:rsidRPr="00023C8C">
        <w:rPr>
          <w:rFonts w:ascii="Times New Roman" w:hAnsi="Times New Roman" w:cs="Times New Roman"/>
          <w:sz w:val="28"/>
          <w:szCs w:val="28"/>
        </w:rPr>
        <w:t xml:space="preserve">-52 </w:t>
      </w:r>
      <w:proofErr w:type="spellStart"/>
      <w:r w:rsidRPr="00023C8C">
        <w:rPr>
          <w:rFonts w:ascii="Times New Roman" w:hAnsi="Times New Roman" w:cs="Times New Roman"/>
          <w:sz w:val="28"/>
          <w:szCs w:val="28"/>
          <w:lang w:val="en-US"/>
        </w:rPr>
        <w:t>Precitec</w:t>
      </w:r>
      <w:proofErr w:type="spellEnd"/>
      <w:r w:rsidRPr="00023C8C">
        <w:rPr>
          <w:rFonts w:ascii="Times New Roman" w:hAnsi="Times New Roman" w:cs="Times New Roman"/>
          <w:sz w:val="28"/>
          <w:szCs w:val="28"/>
        </w:rPr>
        <w:t xml:space="preserve"> (Германия) (</w:t>
      </w:r>
      <w:r w:rsidR="00801C6A">
        <w:rPr>
          <w:rFonts w:ascii="Times New Roman" w:hAnsi="Times New Roman" w:cs="Times New Roman"/>
          <w:sz w:val="28"/>
          <w:szCs w:val="28"/>
        </w:rPr>
        <w:t>р</w:t>
      </w:r>
      <w:r w:rsidRPr="00023C8C">
        <w:rPr>
          <w:rFonts w:ascii="Times New Roman" w:hAnsi="Times New Roman" w:cs="Times New Roman"/>
          <w:sz w:val="28"/>
          <w:szCs w:val="28"/>
        </w:rPr>
        <w:t>ис.</w:t>
      </w:r>
      <w:r w:rsidR="000420A5">
        <w:rPr>
          <w:rFonts w:ascii="Times New Roman" w:hAnsi="Times New Roman" w:cs="Times New Roman"/>
          <w:sz w:val="28"/>
          <w:szCs w:val="28"/>
        </w:rPr>
        <w:t xml:space="preserve"> </w:t>
      </w:r>
      <w:r w:rsidRPr="00023C8C">
        <w:rPr>
          <w:rFonts w:ascii="Times New Roman" w:hAnsi="Times New Roman" w:cs="Times New Roman"/>
          <w:sz w:val="28"/>
          <w:szCs w:val="28"/>
        </w:rPr>
        <w:t>1). Сопло состоит из цилиндрического корпуса 1, в котором соосно располагается трубка 2 транспортного потока, переносящего наплавляемый порошок. В промежутке между трубками течет защитный газ 3, фокусирующий и защищающий порошковый поток от окисления в воздушной среде. Выпуск газовых потоков производится через форсунку 4: транспортный газ выходит через центральное отверстие 5 диаметром 2</w:t>
      </w:r>
      <w:r w:rsidR="00801C6A">
        <w:rPr>
          <w:rFonts w:ascii="Times New Roman" w:hAnsi="Times New Roman" w:cs="Times New Roman"/>
          <w:sz w:val="28"/>
          <w:szCs w:val="28"/>
        </w:rPr>
        <w:t>–</w:t>
      </w:r>
      <w:r w:rsidRPr="00023C8C">
        <w:rPr>
          <w:rFonts w:ascii="Times New Roman" w:hAnsi="Times New Roman" w:cs="Times New Roman"/>
          <w:sz w:val="28"/>
          <w:szCs w:val="28"/>
        </w:rPr>
        <w:t xml:space="preserve">4 мм (в зависимости от модификации сопла), а защитный газ – через систему из 12 отверстий 6 диаметром 1 мм, расположенных по окружности относительно центрального потока. Защитный газ 7 подается в штуцер 8. Поток транспортного газа 9 радиально поступает через штуцер 10 в камеру циклона 11 и начинает совершать вращательное движение вокруг оси сопла. Частицы порошка центробежной силой прижимаются к конической поверхности стенок камеры циклона и потоком транспортного газа 9 </w:t>
      </w:r>
      <w:r w:rsidRPr="00801C6A">
        <w:rPr>
          <w:rFonts w:ascii="Times New Roman" w:hAnsi="Times New Roman" w:cs="Times New Roman"/>
          <w:spacing w:val="-4"/>
          <w:sz w:val="28"/>
          <w:szCs w:val="28"/>
        </w:rPr>
        <w:t xml:space="preserve">увлекаются в центральный канал сопла. На оси циклона расположена трубка 12, соединенная с атмосферой через пластиковый колпачок с калиброванным отверстием 13, через которое часть транспортного газа 14 сбрасывается в атмосферу. В комплект наплавочной головки </w:t>
      </w:r>
      <w:r w:rsidRPr="00801C6A">
        <w:rPr>
          <w:rFonts w:ascii="Times New Roman" w:hAnsi="Times New Roman" w:cs="Times New Roman"/>
          <w:spacing w:val="-4"/>
          <w:sz w:val="28"/>
          <w:szCs w:val="28"/>
          <w:lang w:val="en-US"/>
        </w:rPr>
        <w:t>YC</w:t>
      </w:r>
      <w:r w:rsidRPr="00801C6A">
        <w:rPr>
          <w:rFonts w:ascii="Times New Roman" w:hAnsi="Times New Roman" w:cs="Times New Roman"/>
          <w:spacing w:val="-4"/>
          <w:sz w:val="28"/>
          <w:szCs w:val="28"/>
        </w:rPr>
        <w:t>-52 входит набор колпачков с отверстиями 1, 1.5, 2 и 3 мм, позволяющий варьировать в достаточно широких пределах расход транспортного газа на выходе форсунки.</w:t>
      </w:r>
    </w:p>
    <w:p w:rsidR="007D0E58" w:rsidRPr="00023C8C" w:rsidRDefault="007D0E58" w:rsidP="00801C6A">
      <w:pPr>
        <w:spacing w:after="0" w:line="336" w:lineRule="auto"/>
        <w:ind w:firstLine="709"/>
        <w:rPr>
          <w:rFonts w:ascii="Times New Roman" w:hAnsi="Times New Roman" w:cs="Times New Roman"/>
          <w:sz w:val="28"/>
          <w:szCs w:val="28"/>
        </w:rPr>
      </w:pPr>
    </w:p>
    <w:p w:rsidR="00E90A3F" w:rsidRPr="00023C8C" w:rsidRDefault="00E33852" w:rsidP="00801C6A">
      <w:pPr>
        <w:spacing w:after="0" w:line="336" w:lineRule="auto"/>
        <w:ind w:firstLine="709"/>
        <w:rPr>
          <w:rFonts w:ascii="Times New Roman" w:hAnsi="Times New Roman" w:cs="Times New Roman"/>
          <w:b/>
          <w:sz w:val="28"/>
          <w:szCs w:val="28"/>
        </w:rPr>
      </w:pPr>
      <w:r w:rsidRPr="00023C8C">
        <w:rPr>
          <w:rFonts w:ascii="Times New Roman" w:hAnsi="Times New Roman" w:cs="Times New Roman"/>
          <w:b/>
          <w:sz w:val="28"/>
          <w:szCs w:val="28"/>
        </w:rPr>
        <w:t>Метод</w:t>
      </w:r>
      <w:r w:rsidR="00E90A3F" w:rsidRPr="00023C8C">
        <w:rPr>
          <w:rFonts w:ascii="Times New Roman" w:hAnsi="Times New Roman" w:cs="Times New Roman"/>
          <w:b/>
          <w:sz w:val="28"/>
          <w:szCs w:val="28"/>
        </w:rPr>
        <w:t xml:space="preserve"> исследования</w:t>
      </w:r>
    </w:p>
    <w:p w:rsidR="00766139" w:rsidRPr="00023C8C" w:rsidRDefault="00034467" w:rsidP="00801C6A">
      <w:pPr>
        <w:spacing w:after="0" w:line="336" w:lineRule="auto"/>
        <w:ind w:firstLine="709"/>
        <w:rPr>
          <w:rFonts w:ascii="Times New Roman" w:hAnsi="Times New Roman" w:cs="Times New Roman"/>
          <w:sz w:val="28"/>
          <w:szCs w:val="28"/>
        </w:rPr>
      </w:pPr>
      <w:r w:rsidRPr="00023C8C">
        <w:rPr>
          <w:rFonts w:ascii="Times New Roman" w:hAnsi="Times New Roman" w:cs="Times New Roman"/>
          <w:sz w:val="28"/>
          <w:szCs w:val="28"/>
        </w:rPr>
        <w:t xml:space="preserve">Визуализация потоков транспортного и защитного газа производилась теневым методом </w:t>
      </w:r>
      <w:proofErr w:type="spellStart"/>
      <w:r w:rsidRPr="00023C8C">
        <w:rPr>
          <w:rFonts w:ascii="Times New Roman" w:hAnsi="Times New Roman" w:cs="Times New Roman"/>
          <w:sz w:val="28"/>
          <w:szCs w:val="28"/>
        </w:rPr>
        <w:t>шлирена</w:t>
      </w:r>
      <w:proofErr w:type="spellEnd"/>
      <w:r w:rsidRPr="00023C8C">
        <w:rPr>
          <w:rFonts w:ascii="Times New Roman" w:hAnsi="Times New Roman" w:cs="Times New Roman"/>
          <w:sz w:val="28"/>
          <w:szCs w:val="28"/>
        </w:rPr>
        <w:t xml:space="preserve"> [</w:t>
      </w:r>
      <w:r w:rsidR="00C165D1" w:rsidRPr="00023C8C">
        <w:rPr>
          <w:rFonts w:ascii="Times New Roman" w:hAnsi="Times New Roman" w:cs="Times New Roman"/>
          <w:sz w:val="28"/>
          <w:szCs w:val="28"/>
        </w:rPr>
        <w:t>2</w:t>
      </w:r>
      <w:r w:rsidRPr="00023C8C">
        <w:rPr>
          <w:rFonts w:ascii="Times New Roman" w:hAnsi="Times New Roman" w:cs="Times New Roman"/>
          <w:sz w:val="28"/>
          <w:szCs w:val="28"/>
        </w:rPr>
        <w:t>]. Благодаря простоте реализации и наглядности, этот метод достаточно часто применяется при исследовании структуры потоков газа в лазерных технологических установках [</w:t>
      </w:r>
      <w:r w:rsidR="00C165D1" w:rsidRPr="00023C8C">
        <w:rPr>
          <w:rFonts w:ascii="Times New Roman" w:hAnsi="Times New Roman" w:cs="Times New Roman"/>
          <w:sz w:val="28"/>
          <w:szCs w:val="28"/>
        </w:rPr>
        <w:t>3,</w:t>
      </w:r>
      <w:r w:rsidR="00801C6A">
        <w:rPr>
          <w:rFonts w:ascii="Times New Roman" w:hAnsi="Times New Roman" w:cs="Times New Roman"/>
          <w:sz w:val="28"/>
          <w:szCs w:val="28"/>
        </w:rPr>
        <w:t xml:space="preserve"> </w:t>
      </w:r>
      <w:r w:rsidR="00C165D1" w:rsidRPr="00023C8C">
        <w:rPr>
          <w:rFonts w:ascii="Times New Roman" w:hAnsi="Times New Roman" w:cs="Times New Roman"/>
          <w:sz w:val="28"/>
          <w:szCs w:val="28"/>
        </w:rPr>
        <w:t>4</w:t>
      </w:r>
      <w:r w:rsidRPr="00023C8C">
        <w:rPr>
          <w:rFonts w:ascii="Times New Roman" w:hAnsi="Times New Roman" w:cs="Times New Roman"/>
          <w:sz w:val="28"/>
          <w:szCs w:val="28"/>
        </w:rPr>
        <w:t>].</w:t>
      </w:r>
    </w:p>
    <w:p w:rsidR="00034467" w:rsidRPr="00023C8C" w:rsidRDefault="00A935C2" w:rsidP="00801C6A">
      <w:pPr>
        <w:spacing w:after="0" w:line="336" w:lineRule="auto"/>
        <w:ind w:firstLine="709"/>
        <w:rPr>
          <w:rFonts w:ascii="Times New Roman" w:hAnsi="Times New Roman" w:cs="Times New Roman"/>
          <w:sz w:val="28"/>
          <w:szCs w:val="28"/>
        </w:rPr>
      </w:pPr>
      <w:r w:rsidRPr="00023C8C">
        <w:rPr>
          <w:rFonts w:ascii="Times New Roman" w:hAnsi="Times New Roman" w:cs="Times New Roman"/>
          <w:sz w:val="28"/>
          <w:szCs w:val="28"/>
        </w:rPr>
        <w:t xml:space="preserve">Оптическая схема теневого прибора, разработанного для визуализации газовых потоков в наплавочной головке представлена на </w:t>
      </w:r>
      <w:r w:rsidR="00801C6A">
        <w:rPr>
          <w:rFonts w:ascii="Times New Roman" w:hAnsi="Times New Roman" w:cs="Times New Roman"/>
          <w:sz w:val="28"/>
          <w:szCs w:val="28"/>
        </w:rPr>
        <w:br/>
      </w:r>
      <w:r w:rsidRPr="00023C8C">
        <w:rPr>
          <w:rFonts w:ascii="Times New Roman" w:hAnsi="Times New Roman" w:cs="Times New Roman"/>
          <w:sz w:val="28"/>
          <w:szCs w:val="28"/>
        </w:rPr>
        <w:t xml:space="preserve">рис. 2. Излучение просвечивающего источника - </w:t>
      </w:r>
      <w:proofErr w:type="spellStart"/>
      <w:r w:rsidRPr="00023C8C">
        <w:rPr>
          <w:rFonts w:ascii="Times New Roman" w:hAnsi="Times New Roman" w:cs="Times New Roman"/>
          <w:sz w:val="28"/>
          <w:szCs w:val="28"/>
        </w:rPr>
        <w:t>короткодуговой</w:t>
      </w:r>
      <w:proofErr w:type="spellEnd"/>
      <w:r w:rsidRPr="00023C8C">
        <w:rPr>
          <w:rFonts w:ascii="Times New Roman" w:hAnsi="Times New Roman" w:cs="Times New Roman"/>
          <w:sz w:val="28"/>
          <w:szCs w:val="28"/>
        </w:rPr>
        <w:t xml:space="preserve"> ксеноновой лампы </w:t>
      </w:r>
      <w:proofErr w:type="spellStart"/>
      <w:r w:rsidRPr="00023C8C">
        <w:rPr>
          <w:rFonts w:ascii="Times New Roman" w:hAnsi="Times New Roman" w:cs="Times New Roman"/>
          <w:sz w:val="28"/>
          <w:szCs w:val="28"/>
          <w:lang w:val="en-US"/>
        </w:rPr>
        <w:t>Osram</w:t>
      </w:r>
      <w:proofErr w:type="spellEnd"/>
      <w:r w:rsidRPr="00023C8C">
        <w:rPr>
          <w:rFonts w:ascii="Times New Roman" w:hAnsi="Times New Roman" w:cs="Times New Roman"/>
          <w:sz w:val="28"/>
          <w:szCs w:val="28"/>
        </w:rPr>
        <w:t xml:space="preserve"> 450 </w:t>
      </w:r>
      <w:r w:rsidRPr="00023C8C">
        <w:rPr>
          <w:rFonts w:ascii="Times New Roman" w:hAnsi="Times New Roman" w:cs="Times New Roman"/>
          <w:sz w:val="28"/>
          <w:szCs w:val="28"/>
          <w:lang w:val="en-US"/>
        </w:rPr>
        <w:t>W</w:t>
      </w:r>
      <w:r w:rsidRPr="00023C8C">
        <w:rPr>
          <w:rFonts w:ascii="Times New Roman" w:hAnsi="Times New Roman" w:cs="Times New Roman"/>
          <w:sz w:val="28"/>
          <w:szCs w:val="28"/>
        </w:rPr>
        <w:t xml:space="preserve"> (1) </w:t>
      </w:r>
      <w:proofErr w:type="spellStart"/>
      <w:r w:rsidRPr="00023C8C">
        <w:rPr>
          <w:rFonts w:ascii="Times New Roman" w:hAnsi="Times New Roman" w:cs="Times New Roman"/>
          <w:sz w:val="28"/>
          <w:szCs w:val="28"/>
        </w:rPr>
        <w:t>конденсорной</w:t>
      </w:r>
      <w:proofErr w:type="spellEnd"/>
      <w:r w:rsidRPr="00023C8C">
        <w:rPr>
          <w:rFonts w:ascii="Times New Roman" w:hAnsi="Times New Roman" w:cs="Times New Roman"/>
          <w:sz w:val="28"/>
          <w:szCs w:val="28"/>
        </w:rPr>
        <w:t xml:space="preserve"> системой (2) фокусируется в плоскости ножей входной щели (3). Щель располагается в фокальной плоскости объектива осветителя (4) и имеет возможность вращения вокруг оптической оси системы. </w:t>
      </w:r>
    </w:p>
    <w:p w:rsidR="00034467" w:rsidRPr="00023C8C" w:rsidRDefault="00034467" w:rsidP="00023C8C">
      <w:pPr>
        <w:spacing w:after="0" w:line="360" w:lineRule="auto"/>
        <w:rPr>
          <w:rFonts w:ascii="Times New Roman" w:hAnsi="Times New Roman" w:cs="Times New Roman"/>
          <w:sz w:val="28"/>
          <w:szCs w:val="28"/>
        </w:rPr>
      </w:pPr>
      <w:r w:rsidRPr="00023C8C">
        <w:rPr>
          <w:rFonts w:ascii="Times New Roman" w:hAnsi="Times New Roman" w:cs="Times New Roman"/>
          <w:noProof/>
          <w:sz w:val="28"/>
          <w:szCs w:val="28"/>
          <w:lang w:eastAsia="ru-RU"/>
        </w:rPr>
        <w:drawing>
          <wp:inline distT="0" distB="0" distL="0" distR="0" wp14:anchorId="3A94DCCB" wp14:editId="7BE72538">
            <wp:extent cx="5688000" cy="1198624"/>
            <wp:effectExtent l="0" t="0" r="0" b="1905"/>
            <wp:docPr id="4" name="Рисунок 1" descr="рис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2..png"/>
                    <pic:cNvPicPr/>
                  </pic:nvPicPr>
                  <pic:blipFill>
                    <a:blip r:embed="rId14" cstate="print"/>
                    <a:stretch>
                      <a:fillRect/>
                    </a:stretch>
                  </pic:blipFill>
                  <pic:spPr>
                    <a:xfrm>
                      <a:off x="0" y="0"/>
                      <a:ext cx="5688000" cy="1198624"/>
                    </a:xfrm>
                    <a:prstGeom prst="rect">
                      <a:avLst/>
                    </a:prstGeom>
                  </pic:spPr>
                </pic:pic>
              </a:graphicData>
            </a:graphic>
          </wp:inline>
        </w:drawing>
      </w:r>
      <w:r w:rsidRPr="00023C8C">
        <w:rPr>
          <w:rFonts w:ascii="Times New Roman" w:hAnsi="Times New Roman" w:cs="Times New Roman"/>
          <w:sz w:val="28"/>
          <w:szCs w:val="28"/>
        </w:rPr>
        <w:t xml:space="preserve"> </w:t>
      </w:r>
    </w:p>
    <w:p w:rsidR="00034467" w:rsidRPr="00801C6A" w:rsidRDefault="00034467" w:rsidP="00801C6A">
      <w:pPr>
        <w:spacing w:after="0" w:line="276" w:lineRule="auto"/>
        <w:jc w:val="center"/>
        <w:rPr>
          <w:rFonts w:ascii="Times New Roman" w:hAnsi="Times New Roman" w:cs="Times New Roman"/>
          <w:sz w:val="24"/>
          <w:szCs w:val="28"/>
        </w:rPr>
      </w:pPr>
      <w:r w:rsidRPr="00801C6A">
        <w:rPr>
          <w:rFonts w:ascii="Times New Roman" w:hAnsi="Times New Roman" w:cs="Times New Roman"/>
          <w:sz w:val="24"/>
          <w:szCs w:val="28"/>
        </w:rPr>
        <w:t>Рис.2</w:t>
      </w:r>
      <w:r w:rsidR="00801C6A" w:rsidRPr="00801C6A">
        <w:rPr>
          <w:rFonts w:ascii="Times New Roman" w:hAnsi="Times New Roman" w:cs="Times New Roman"/>
          <w:sz w:val="24"/>
          <w:szCs w:val="28"/>
        </w:rPr>
        <w:t xml:space="preserve"> –</w:t>
      </w:r>
      <w:r w:rsidRPr="00801C6A">
        <w:rPr>
          <w:rFonts w:ascii="Times New Roman" w:hAnsi="Times New Roman" w:cs="Times New Roman"/>
          <w:sz w:val="24"/>
          <w:szCs w:val="28"/>
        </w:rPr>
        <w:t xml:space="preserve"> Оптическая схема теневого прибора. 1 – источник излучения; 2 – конденсор; </w:t>
      </w:r>
      <w:r w:rsidR="00801C6A">
        <w:rPr>
          <w:rFonts w:ascii="Times New Roman" w:hAnsi="Times New Roman" w:cs="Times New Roman"/>
          <w:sz w:val="24"/>
          <w:szCs w:val="28"/>
        </w:rPr>
        <w:br/>
      </w:r>
      <w:r w:rsidRPr="00801C6A">
        <w:rPr>
          <w:rFonts w:ascii="Times New Roman" w:hAnsi="Times New Roman" w:cs="Times New Roman"/>
          <w:sz w:val="24"/>
          <w:szCs w:val="28"/>
        </w:rPr>
        <w:t xml:space="preserve">3 – входная щель; 4, 6 – объектив; 5 – исследуемое сечение; 7 – нож Фуко; </w:t>
      </w:r>
      <w:r w:rsidR="00801C6A">
        <w:rPr>
          <w:rFonts w:ascii="Times New Roman" w:hAnsi="Times New Roman" w:cs="Times New Roman"/>
          <w:sz w:val="24"/>
          <w:szCs w:val="28"/>
        </w:rPr>
        <w:br/>
      </w:r>
      <w:r w:rsidRPr="00801C6A">
        <w:rPr>
          <w:rFonts w:ascii="Times New Roman" w:hAnsi="Times New Roman" w:cs="Times New Roman"/>
          <w:sz w:val="24"/>
          <w:szCs w:val="28"/>
        </w:rPr>
        <w:t>8 – проекционный объектив</w:t>
      </w:r>
      <w:r w:rsidR="00801C6A">
        <w:rPr>
          <w:rFonts w:ascii="Times New Roman" w:hAnsi="Times New Roman" w:cs="Times New Roman"/>
          <w:sz w:val="24"/>
          <w:szCs w:val="28"/>
        </w:rPr>
        <w:t>; 9 – видеокамера без объектива</w:t>
      </w:r>
    </w:p>
    <w:p w:rsidR="00034467" w:rsidRPr="00801C6A" w:rsidRDefault="00034467" w:rsidP="00801C6A">
      <w:pPr>
        <w:spacing w:after="0" w:line="276" w:lineRule="auto"/>
        <w:ind w:firstLine="708"/>
        <w:rPr>
          <w:rFonts w:ascii="Times New Roman" w:hAnsi="Times New Roman" w:cs="Times New Roman"/>
          <w:sz w:val="24"/>
          <w:szCs w:val="28"/>
        </w:rPr>
      </w:pPr>
    </w:p>
    <w:p w:rsidR="00A935C2" w:rsidRPr="00023C8C" w:rsidRDefault="00A935C2" w:rsidP="00023C8C">
      <w:pPr>
        <w:spacing w:after="0" w:line="360" w:lineRule="auto"/>
        <w:ind w:firstLine="708"/>
        <w:rPr>
          <w:rFonts w:ascii="Times New Roman" w:hAnsi="Times New Roman" w:cs="Times New Roman"/>
          <w:sz w:val="28"/>
          <w:szCs w:val="28"/>
        </w:rPr>
      </w:pPr>
      <w:r w:rsidRPr="00023C8C">
        <w:rPr>
          <w:rFonts w:ascii="Times New Roman" w:hAnsi="Times New Roman" w:cs="Times New Roman"/>
          <w:sz w:val="28"/>
          <w:szCs w:val="28"/>
        </w:rPr>
        <w:t xml:space="preserve">Диаметр объектива 100 мм и фокусное расстояние 500 мм. Осветитель формирует параллельный просвечивающий пучок в исследуемой зоне (5). Камерная часть теневого прибора состоит из объектива (6), идентичному (4) и подвижного ножа Фуко (7), расположенного в фокальной плоскости объектива (6). Нож имеет возможность перемещения вдоль фокальной плоскости, а также вращения вокруг главной оптической оси системы. Проекционный объектив (8) строит изображение исследуемого объекта (5) в плоскости матричного детектора скоростной видеокамеры (9), с которой был снят штатный объектив. Синхронным вращением входной щели и ножа в плоскости, перпендикулярной оптической оси, можно выбирать исследуемое сечение. Высокоскоростная </w:t>
      </w:r>
      <w:proofErr w:type="spellStart"/>
      <w:r w:rsidRPr="00023C8C">
        <w:rPr>
          <w:rFonts w:ascii="Times New Roman" w:hAnsi="Times New Roman" w:cs="Times New Roman"/>
          <w:sz w:val="28"/>
          <w:szCs w:val="28"/>
        </w:rPr>
        <w:t>видеорегистрация</w:t>
      </w:r>
      <w:proofErr w:type="spellEnd"/>
      <w:r w:rsidRPr="00023C8C">
        <w:rPr>
          <w:rFonts w:ascii="Times New Roman" w:hAnsi="Times New Roman" w:cs="Times New Roman"/>
          <w:sz w:val="28"/>
          <w:szCs w:val="28"/>
        </w:rPr>
        <w:t xml:space="preserve"> теневой картины проводилась видеокамерой HX-4 </w:t>
      </w:r>
      <w:proofErr w:type="spellStart"/>
      <w:r w:rsidRPr="00023C8C">
        <w:rPr>
          <w:rFonts w:ascii="Times New Roman" w:hAnsi="Times New Roman" w:cs="Times New Roman"/>
          <w:sz w:val="28"/>
          <w:szCs w:val="28"/>
        </w:rPr>
        <w:t>Memrecam</w:t>
      </w:r>
      <w:proofErr w:type="spellEnd"/>
      <w:r w:rsidRPr="00023C8C">
        <w:rPr>
          <w:rFonts w:ascii="Times New Roman" w:hAnsi="Times New Roman" w:cs="Times New Roman"/>
          <w:sz w:val="28"/>
          <w:szCs w:val="28"/>
        </w:rPr>
        <w:t xml:space="preserve"> (</w:t>
      </w:r>
      <w:proofErr w:type="spellStart"/>
      <w:r w:rsidRPr="00023C8C">
        <w:rPr>
          <w:rFonts w:ascii="Times New Roman" w:hAnsi="Times New Roman" w:cs="Times New Roman"/>
          <w:sz w:val="28"/>
          <w:szCs w:val="28"/>
        </w:rPr>
        <w:t>Nac</w:t>
      </w:r>
      <w:proofErr w:type="spellEnd"/>
      <w:r w:rsidRPr="00023C8C">
        <w:rPr>
          <w:rFonts w:ascii="Times New Roman" w:hAnsi="Times New Roman" w:cs="Times New Roman"/>
          <w:sz w:val="28"/>
          <w:szCs w:val="28"/>
        </w:rPr>
        <w:t>, США) с пространственным разрешением 1280</w:t>
      </w:r>
      <w:r w:rsidR="00801C6A">
        <w:rPr>
          <w:rFonts w:ascii="Times New Roman" w:hAnsi="Times New Roman" w:cs="Times New Roman"/>
          <w:sz w:val="28"/>
          <w:szCs w:val="28"/>
        </w:rPr>
        <w:t>×</w:t>
      </w:r>
      <w:r w:rsidRPr="00023C8C">
        <w:rPr>
          <w:rFonts w:ascii="Times New Roman" w:hAnsi="Times New Roman" w:cs="Times New Roman"/>
          <w:sz w:val="28"/>
          <w:szCs w:val="28"/>
        </w:rPr>
        <w:t xml:space="preserve">960 пикселей и скоростью до </w:t>
      </w:r>
      <w:r w:rsidR="00766139" w:rsidRPr="00023C8C">
        <w:rPr>
          <w:rFonts w:ascii="Times New Roman" w:hAnsi="Times New Roman" w:cs="Times New Roman"/>
          <w:sz w:val="28"/>
          <w:szCs w:val="28"/>
        </w:rPr>
        <w:t>10</w:t>
      </w:r>
      <w:r w:rsidRPr="00023C8C">
        <w:rPr>
          <w:rFonts w:ascii="Times New Roman" w:hAnsi="Times New Roman" w:cs="Times New Roman"/>
          <w:sz w:val="28"/>
          <w:szCs w:val="28"/>
        </w:rPr>
        <w:t xml:space="preserve">000 к/с. Перемещая нож Фуко (7) в фокальной плоскости объектива (6) можно менять чувствительность системы к градиентам показателя преломления. </w:t>
      </w:r>
    </w:p>
    <w:p w:rsidR="00210B0F" w:rsidRPr="00023C8C" w:rsidRDefault="00A935C2" w:rsidP="00023C8C">
      <w:pPr>
        <w:spacing w:after="0" w:line="360" w:lineRule="auto"/>
        <w:ind w:firstLine="708"/>
        <w:rPr>
          <w:rFonts w:ascii="Times New Roman" w:hAnsi="Times New Roman" w:cs="Times New Roman"/>
          <w:sz w:val="28"/>
          <w:szCs w:val="28"/>
        </w:rPr>
      </w:pPr>
      <w:r w:rsidRPr="00023C8C">
        <w:rPr>
          <w:rFonts w:ascii="Times New Roman" w:hAnsi="Times New Roman" w:cs="Times New Roman"/>
          <w:sz w:val="28"/>
          <w:szCs w:val="28"/>
        </w:rPr>
        <w:t>В качестве транспортного и защитного газов применяли аргон. Для теневой визуализации исследуемого потока газа на фоне остальных течений, в него для контраста вводилось небольшое количество паров эфира, изменяющего показатель преломления газа.</w:t>
      </w:r>
    </w:p>
    <w:p w:rsidR="00FC519C" w:rsidRPr="00023C8C" w:rsidRDefault="00766139" w:rsidP="00801C6A">
      <w:pPr>
        <w:spacing w:after="0" w:line="360" w:lineRule="auto"/>
        <w:ind w:firstLine="709"/>
        <w:rPr>
          <w:rFonts w:ascii="Times New Roman" w:hAnsi="Times New Roman" w:cs="Times New Roman"/>
          <w:sz w:val="28"/>
          <w:szCs w:val="28"/>
        </w:rPr>
      </w:pPr>
      <w:r w:rsidRPr="00023C8C">
        <w:rPr>
          <w:rFonts w:ascii="Times New Roman" w:hAnsi="Times New Roman" w:cs="Times New Roman"/>
          <w:sz w:val="28"/>
          <w:szCs w:val="28"/>
        </w:rPr>
        <w:t xml:space="preserve">Высокоскоростная визуализация потоков порошка производилась той же видеокамерой с применением импульсной лазерной осветительной системы </w:t>
      </w:r>
      <w:proofErr w:type="spellStart"/>
      <w:r w:rsidRPr="00023C8C">
        <w:rPr>
          <w:rFonts w:ascii="Times New Roman" w:hAnsi="Times New Roman" w:cs="Times New Roman"/>
          <w:sz w:val="28"/>
          <w:szCs w:val="28"/>
          <w:lang w:val="en-US"/>
        </w:rPr>
        <w:t>Cavilux</w:t>
      </w:r>
      <w:proofErr w:type="spellEnd"/>
      <w:r w:rsidRPr="00023C8C">
        <w:rPr>
          <w:rFonts w:ascii="Times New Roman" w:hAnsi="Times New Roman" w:cs="Times New Roman"/>
          <w:sz w:val="28"/>
          <w:szCs w:val="28"/>
        </w:rPr>
        <w:t xml:space="preserve"> </w:t>
      </w:r>
      <w:r w:rsidRPr="00023C8C">
        <w:rPr>
          <w:rFonts w:ascii="Times New Roman" w:hAnsi="Times New Roman" w:cs="Times New Roman"/>
          <w:sz w:val="28"/>
          <w:szCs w:val="28"/>
          <w:lang w:val="en-US"/>
        </w:rPr>
        <w:t>HF</w:t>
      </w:r>
      <w:r w:rsidRPr="00023C8C">
        <w:rPr>
          <w:rFonts w:ascii="Times New Roman" w:hAnsi="Times New Roman" w:cs="Times New Roman"/>
          <w:sz w:val="28"/>
          <w:szCs w:val="28"/>
        </w:rPr>
        <w:t xml:space="preserve"> (Финляндия) с цилиндрической линзой, формирующей плоский световой поток в виде «лазерного ножа».</w:t>
      </w:r>
      <w:r w:rsidR="00210B0F" w:rsidRPr="00023C8C">
        <w:rPr>
          <w:rFonts w:ascii="Times New Roman" w:hAnsi="Times New Roman" w:cs="Times New Roman"/>
          <w:sz w:val="28"/>
          <w:szCs w:val="28"/>
        </w:rPr>
        <w:t xml:space="preserve"> Использовали порошок бронзы марки </w:t>
      </w:r>
      <w:r w:rsidR="00DF66E6" w:rsidRPr="00023C8C">
        <w:rPr>
          <w:rFonts w:ascii="Times New Roman" w:hAnsi="Times New Roman" w:cs="Times New Roman"/>
          <w:sz w:val="28"/>
          <w:szCs w:val="28"/>
        </w:rPr>
        <w:t>типа БрО10 с распределением фракций 10-80 мкм и максимумом вблизи 35 мкм.</w:t>
      </w:r>
    </w:p>
    <w:p w:rsidR="00B75F01" w:rsidRPr="00023C8C" w:rsidRDefault="007F0D37" w:rsidP="00801C6A">
      <w:pPr>
        <w:spacing w:after="0" w:line="360" w:lineRule="auto"/>
        <w:ind w:firstLine="709"/>
        <w:rPr>
          <w:rFonts w:ascii="Times New Roman" w:hAnsi="Times New Roman" w:cs="Times New Roman"/>
          <w:sz w:val="28"/>
          <w:szCs w:val="28"/>
        </w:rPr>
      </w:pPr>
      <w:r w:rsidRPr="00023C8C">
        <w:rPr>
          <w:rFonts w:ascii="Times New Roman" w:hAnsi="Times New Roman" w:cs="Times New Roman"/>
          <w:sz w:val="28"/>
          <w:szCs w:val="28"/>
        </w:rPr>
        <w:t xml:space="preserve">Входными параметрами для процесса оптимизации динамики газовых потоков </w:t>
      </w:r>
      <w:proofErr w:type="spellStart"/>
      <w:r w:rsidRPr="00023C8C">
        <w:rPr>
          <w:rFonts w:ascii="Times New Roman" w:hAnsi="Times New Roman" w:cs="Times New Roman"/>
          <w:sz w:val="28"/>
          <w:szCs w:val="28"/>
        </w:rPr>
        <w:t>внеосевого</w:t>
      </w:r>
      <w:proofErr w:type="spellEnd"/>
      <w:r w:rsidRPr="00023C8C">
        <w:rPr>
          <w:rFonts w:ascii="Times New Roman" w:hAnsi="Times New Roman" w:cs="Times New Roman"/>
          <w:sz w:val="28"/>
          <w:szCs w:val="28"/>
        </w:rPr>
        <w:t xml:space="preserve"> сопла наплавочной головки являлись диаметр центрального канала форсунки (2, 3 и 4 мм), диаметр выходного отверстия колпачка циклона (0; 1; 1.5; 2; 3 мм), расходы транспортного (4; 5; 6 л/мин) и защитного (6; 7; 8 л/мин) газа.</w:t>
      </w:r>
      <w:r w:rsidR="00B75F01" w:rsidRPr="00023C8C">
        <w:rPr>
          <w:rFonts w:ascii="Times New Roman" w:hAnsi="Times New Roman" w:cs="Times New Roman"/>
          <w:sz w:val="28"/>
          <w:szCs w:val="28"/>
        </w:rPr>
        <w:t xml:space="preserve"> Поток транспортного газа на выходе из форсунки помимо качественной теневой визуализации также количественно характеризовался длиной ламинарной части </w:t>
      </w:r>
      <w:r w:rsidR="00B75F01" w:rsidRPr="00023C8C">
        <w:rPr>
          <w:rFonts w:ascii="Times New Roman" w:hAnsi="Times New Roman" w:cs="Times New Roman"/>
          <w:sz w:val="28"/>
          <w:szCs w:val="28"/>
          <w:lang w:val="en-US"/>
        </w:rPr>
        <w:t>L</w:t>
      </w:r>
      <w:r w:rsidR="00B75F01" w:rsidRPr="00023C8C">
        <w:rPr>
          <w:rFonts w:ascii="Times New Roman" w:hAnsi="Times New Roman" w:cs="Times New Roman"/>
          <w:sz w:val="28"/>
          <w:szCs w:val="28"/>
        </w:rPr>
        <w:t xml:space="preserve">, диаметром струи на выходе из форсунки </w:t>
      </w:r>
      <w:r w:rsidR="00B75F01" w:rsidRPr="00023C8C">
        <w:rPr>
          <w:rFonts w:ascii="Times New Roman" w:hAnsi="Times New Roman" w:cs="Times New Roman"/>
          <w:sz w:val="28"/>
          <w:szCs w:val="28"/>
          <w:lang w:val="en-US"/>
        </w:rPr>
        <w:t>D</w:t>
      </w:r>
      <w:r w:rsidR="00B75F01" w:rsidRPr="00023C8C">
        <w:rPr>
          <w:rFonts w:ascii="Times New Roman" w:hAnsi="Times New Roman" w:cs="Times New Roman"/>
          <w:sz w:val="28"/>
          <w:szCs w:val="28"/>
          <w:vertAlign w:val="subscript"/>
        </w:rPr>
        <w:t>1</w:t>
      </w:r>
      <w:r w:rsidR="00B75F01" w:rsidRPr="00023C8C">
        <w:rPr>
          <w:rFonts w:ascii="Times New Roman" w:hAnsi="Times New Roman" w:cs="Times New Roman"/>
          <w:sz w:val="28"/>
          <w:szCs w:val="28"/>
        </w:rPr>
        <w:t xml:space="preserve"> и в конце ламинарного участка </w:t>
      </w:r>
      <w:r w:rsidR="00B75F01" w:rsidRPr="00023C8C">
        <w:rPr>
          <w:rFonts w:ascii="Times New Roman" w:hAnsi="Times New Roman" w:cs="Times New Roman"/>
          <w:sz w:val="28"/>
          <w:szCs w:val="28"/>
          <w:lang w:val="en-US"/>
        </w:rPr>
        <w:t>D</w:t>
      </w:r>
      <w:r w:rsidR="00B75F01" w:rsidRPr="00023C8C">
        <w:rPr>
          <w:rFonts w:ascii="Times New Roman" w:hAnsi="Times New Roman" w:cs="Times New Roman"/>
          <w:sz w:val="28"/>
          <w:szCs w:val="28"/>
          <w:vertAlign w:val="subscript"/>
        </w:rPr>
        <w:t>2</w:t>
      </w:r>
      <w:r w:rsidR="00B75F01" w:rsidRPr="00023C8C">
        <w:rPr>
          <w:rFonts w:ascii="Times New Roman" w:hAnsi="Times New Roman" w:cs="Times New Roman"/>
          <w:sz w:val="28"/>
          <w:szCs w:val="28"/>
        </w:rPr>
        <w:t>. Измеряемые величины проходили статистическую обработку – пятикратное измерение с расчетом абсолютной погрешности для доверительной вероятности 0.9.</w:t>
      </w:r>
    </w:p>
    <w:p w:rsidR="00B75F01" w:rsidRPr="00023C8C" w:rsidRDefault="00B75F01" w:rsidP="00023C8C">
      <w:pPr>
        <w:spacing w:after="0" w:line="360" w:lineRule="auto"/>
        <w:rPr>
          <w:rFonts w:ascii="Times New Roman" w:hAnsi="Times New Roman" w:cs="Times New Roman"/>
          <w:sz w:val="28"/>
          <w:szCs w:val="28"/>
        </w:rPr>
      </w:pPr>
    </w:p>
    <w:p w:rsidR="00E90A3F" w:rsidRPr="00023C8C" w:rsidRDefault="00E90A3F" w:rsidP="00801C6A">
      <w:pPr>
        <w:spacing w:after="0" w:line="360" w:lineRule="auto"/>
        <w:ind w:firstLine="709"/>
        <w:rPr>
          <w:rFonts w:ascii="Times New Roman" w:hAnsi="Times New Roman" w:cs="Times New Roman"/>
          <w:b/>
          <w:sz w:val="28"/>
          <w:szCs w:val="28"/>
        </w:rPr>
      </w:pPr>
      <w:r w:rsidRPr="00023C8C">
        <w:rPr>
          <w:rFonts w:ascii="Times New Roman" w:hAnsi="Times New Roman" w:cs="Times New Roman"/>
          <w:b/>
          <w:sz w:val="28"/>
          <w:szCs w:val="28"/>
        </w:rPr>
        <w:t>Результаты</w:t>
      </w:r>
    </w:p>
    <w:p w:rsidR="00382A06" w:rsidRPr="00023C8C" w:rsidRDefault="00382A06" w:rsidP="00023C8C">
      <w:pPr>
        <w:spacing w:after="0" w:line="360" w:lineRule="auto"/>
        <w:ind w:firstLine="709"/>
        <w:rPr>
          <w:rFonts w:ascii="Times New Roman" w:hAnsi="Times New Roman" w:cs="Times New Roman"/>
          <w:sz w:val="28"/>
          <w:szCs w:val="28"/>
        </w:rPr>
      </w:pPr>
      <w:r w:rsidRPr="00023C8C">
        <w:rPr>
          <w:rFonts w:ascii="Times New Roman" w:hAnsi="Times New Roman" w:cs="Times New Roman"/>
          <w:sz w:val="28"/>
          <w:szCs w:val="28"/>
        </w:rPr>
        <w:t xml:space="preserve">Рассмотрим особенности формирования потоков транспортного и защитного газа во </w:t>
      </w:r>
      <w:proofErr w:type="spellStart"/>
      <w:r w:rsidRPr="00023C8C">
        <w:rPr>
          <w:rFonts w:ascii="Times New Roman" w:hAnsi="Times New Roman" w:cs="Times New Roman"/>
          <w:sz w:val="28"/>
          <w:szCs w:val="28"/>
        </w:rPr>
        <w:t>внеосевом</w:t>
      </w:r>
      <w:proofErr w:type="spellEnd"/>
      <w:r w:rsidRPr="00023C8C">
        <w:rPr>
          <w:rFonts w:ascii="Times New Roman" w:hAnsi="Times New Roman" w:cs="Times New Roman"/>
          <w:sz w:val="28"/>
          <w:szCs w:val="28"/>
        </w:rPr>
        <w:t xml:space="preserve"> сопле для лазерной наплавки. На рис.</w:t>
      </w:r>
      <w:r w:rsidR="000420A5">
        <w:rPr>
          <w:rFonts w:ascii="Times New Roman" w:hAnsi="Times New Roman" w:cs="Times New Roman"/>
          <w:sz w:val="28"/>
          <w:szCs w:val="28"/>
        </w:rPr>
        <w:t xml:space="preserve"> </w:t>
      </w:r>
      <w:proofErr w:type="gramStart"/>
      <w:r w:rsidRPr="00023C8C">
        <w:rPr>
          <w:rFonts w:ascii="Times New Roman" w:hAnsi="Times New Roman" w:cs="Times New Roman"/>
          <w:sz w:val="28"/>
          <w:szCs w:val="28"/>
        </w:rPr>
        <w:t>3</w:t>
      </w:r>
      <w:proofErr w:type="gramEnd"/>
      <w:r w:rsidRPr="00023C8C">
        <w:rPr>
          <w:rFonts w:ascii="Times New Roman" w:hAnsi="Times New Roman" w:cs="Times New Roman"/>
          <w:sz w:val="28"/>
          <w:szCs w:val="28"/>
        </w:rPr>
        <w:t xml:space="preserve"> а представлены теневые картины газовых потоков для </w:t>
      </w:r>
      <w:proofErr w:type="spellStart"/>
      <w:r w:rsidRPr="00023C8C">
        <w:rPr>
          <w:rFonts w:ascii="Times New Roman" w:hAnsi="Times New Roman" w:cs="Times New Roman"/>
          <w:sz w:val="28"/>
          <w:szCs w:val="28"/>
        </w:rPr>
        <w:t>внеосевого</w:t>
      </w:r>
      <w:proofErr w:type="spellEnd"/>
      <w:r w:rsidRPr="00023C8C">
        <w:rPr>
          <w:rFonts w:ascii="Times New Roman" w:hAnsi="Times New Roman" w:cs="Times New Roman"/>
          <w:sz w:val="28"/>
          <w:szCs w:val="28"/>
        </w:rPr>
        <w:t xml:space="preserve"> сопла в зависимости от диаметра выходного отверстия установленного колпачка циклона. Диаметр центрального канала форсунки составлял 2 мм. Расход аргона составлял для транспортного и защитного потока 4 и 6 л/мин, соответственно. Во всех случаях для этого эксперимента теневым прибором визуализировался транспортный поток. Поле зрения теневого прибора представляет собой окружность диаметром 80 мм. На теневых картинах, приведенных на </w:t>
      </w:r>
      <w:r w:rsidR="00801C6A">
        <w:rPr>
          <w:rFonts w:ascii="Times New Roman" w:hAnsi="Times New Roman" w:cs="Times New Roman"/>
          <w:sz w:val="28"/>
          <w:szCs w:val="28"/>
        </w:rPr>
        <w:t>р</w:t>
      </w:r>
      <w:r w:rsidRPr="00023C8C">
        <w:rPr>
          <w:rFonts w:ascii="Times New Roman" w:hAnsi="Times New Roman" w:cs="Times New Roman"/>
          <w:sz w:val="28"/>
          <w:szCs w:val="28"/>
        </w:rPr>
        <w:t>ис.</w:t>
      </w:r>
      <w:r w:rsidR="000420A5">
        <w:rPr>
          <w:rFonts w:ascii="Times New Roman" w:hAnsi="Times New Roman" w:cs="Times New Roman"/>
          <w:sz w:val="28"/>
          <w:szCs w:val="28"/>
        </w:rPr>
        <w:t xml:space="preserve"> </w:t>
      </w:r>
      <w:r w:rsidR="007D4AF1" w:rsidRPr="00023C8C">
        <w:rPr>
          <w:rFonts w:ascii="Times New Roman" w:hAnsi="Times New Roman" w:cs="Times New Roman"/>
          <w:sz w:val="28"/>
          <w:szCs w:val="28"/>
        </w:rPr>
        <w:t>3</w:t>
      </w:r>
      <w:r w:rsidRPr="00023C8C">
        <w:rPr>
          <w:rFonts w:ascii="Times New Roman" w:hAnsi="Times New Roman" w:cs="Times New Roman"/>
          <w:sz w:val="28"/>
          <w:szCs w:val="28"/>
        </w:rPr>
        <w:t> а, слева в поле зрения прибора попадает форсунка головки. Внешний диаметр ее выступающей части равен 7 мм, что может быть полезным для отсчета расстояний на рисунке. Рис.</w:t>
      </w:r>
      <w:r w:rsidR="000420A5">
        <w:rPr>
          <w:rFonts w:ascii="Times New Roman" w:hAnsi="Times New Roman" w:cs="Times New Roman"/>
          <w:sz w:val="28"/>
          <w:szCs w:val="28"/>
        </w:rPr>
        <w:t xml:space="preserve"> </w:t>
      </w:r>
      <w:proofErr w:type="gramStart"/>
      <w:r w:rsidR="007D4AF1" w:rsidRPr="00023C8C">
        <w:rPr>
          <w:rFonts w:ascii="Times New Roman" w:hAnsi="Times New Roman" w:cs="Times New Roman"/>
          <w:sz w:val="28"/>
          <w:szCs w:val="28"/>
        </w:rPr>
        <w:t>3</w:t>
      </w:r>
      <w:proofErr w:type="gramEnd"/>
      <w:r w:rsidRPr="00023C8C">
        <w:rPr>
          <w:rFonts w:ascii="Times New Roman" w:hAnsi="Times New Roman" w:cs="Times New Roman"/>
          <w:sz w:val="28"/>
          <w:szCs w:val="28"/>
        </w:rPr>
        <w:t> а позволяет качественно оценить влияние диаметра выходного отверстия колпачка циклона на структуру потока транспортного газа на выходе из форсунки.</w:t>
      </w:r>
    </w:p>
    <w:p w:rsidR="00A7353D" w:rsidRPr="00023C8C" w:rsidRDefault="00A7353D" w:rsidP="00023C8C">
      <w:pPr>
        <w:spacing w:after="0" w:line="360" w:lineRule="auto"/>
        <w:rPr>
          <w:rFonts w:ascii="Times New Roman" w:hAnsi="Times New Roman" w:cs="Times New Roman"/>
          <w:sz w:val="28"/>
          <w:szCs w:val="28"/>
        </w:rPr>
      </w:pPr>
      <w:r w:rsidRPr="00023C8C">
        <w:rPr>
          <w:rFonts w:ascii="Times New Roman" w:hAnsi="Times New Roman" w:cs="Times New Roman"/>
          <w:noProof/>
          <w:sz w:val="28"/>
          <w:szCs w:val="28"/>
          <w:lang w:eastAsia="ru-RU"/>
        </w:rPr>
        <w:drawing>
          <wp:inline distT="0" distB="0" distL="0" distR="0" wp14:anchorId="19637164" wp14:editId="1701CABE">
            <wp:extent cx="1440000" cy="1404000"/>
            <wp:effectExtent l="0" t="0" r="8255" b="5715"/>
            <wp:docPr id="2" name="Рисунок 2" descr="C:\Users\Fanis\Desktop\Правка статьи\s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anis\Desktop\Правка статьи\s0.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0000" cy="1404000"/>
                    </a:xfrm>
                    <a:prstGeom prst="rect">
                      <a:avLst/>
                    </a:prstGeom>
                    <a:noFill/>
                    <a:ln>
                      <a:noFill/>
                    </a:ln>
                  </pic:spPr>
                </pic:pic>
              </a:graphicData>
            </a:graphic>
          </wp:inline>
        </w:drawing>
      </w:r>
      <w:r w:rsidRPr="00023C8C">
        <w:rPr>
          <w:rFonts w:ascii="Times New Roman" w:hAnsi="Times New Roman" w:cs="Times New Roman"/>
          <w:noProof/>
          <w:sz w:val="28"/>
          <w:szCs w:val="28"/>
          <w:lang w:eastAsia="ru-RU"/>
        </w:rPr>
        <w:drawing>
          <wp:inline distT="0" distB="0" distL="0" distR="0" wp14:anchorId="3ACBA474" wp14:editId="3170D048">
            <wp:extent cx="1432800" cy="1404000"/>
            <wp:effectExtent l="0" t="0" r="0" b="5715"/>
            <wp:docPr id="7" name="Рисунок 7" descr="C:\Users\Fanis\Desktop\Правка статьи\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anis\Desktop\Правка статьи\s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32800" cy="1404000"/>
                    </a:xfrm>
                    <a:prstGeom prst="rect">
                      <a:avLst/>
                    </a:prstGeom>
                    <a:noFill/>
                    <a:ln>
                      <a:noFill/>
                    </a:ln>
                  </pic:spPr>
                </pic:pic>
              </a:graphicData>
            </a:graphic>
          </wp:inline>
        </w:drawing>
      </w:r>
      <w:r w:rsidRPr="00023C8C">
        <w:rPr>
          <w:rFonts w:ascii="Times New Roman" w:hAnsi="Times New Roman" w:cs="Times New Roman"/>
          <w:noProof/>
          <w:sz w:val="28"/>
          <w:szCs w:val="28"/>
          <w:lang w:eastAsia="ru-RU"/>
        </w:rPr>
        <w:drawing>
          <wp:inline distT="0" distB="0" distL="0" distR="0" wp14:anchorId="4FF32156" wp14:editId="3D52CF83">
            <wp:extent cx="1432800" cy="1404000"/>
            <wp:effectExtent l="0" t="0" r="0" b="5715"/>
            <wp:docPr id="9" name="Рисунок 9" descr="C:\Users\Fanis\Desktop\Правка статьи\s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anis\Desktop\Правка статьи\s1_5.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32800" cy="1404000"/>
                    </a:xfrm>
                    <a:prstGeom prst="rect">
                      <a:avLst/>
                    </a:prstGeom>
                    <a:noFill/>
                    <a:ln>
                      <a:noFill/>
                    </a:ln>
                  </pic:spPr>
                </pic:pic>
              </a:graphicData>
            </a:graphic>
          </wp:inline>
        </w:drawing>
      </w:r>
      <w:r w:rsidRPr="00023C8C">
        <w:rPr>
          <w:rFonts w:ascii="Times New Roman" w:hAnsi="Times New Roman" w:cs="Times New Roman"/>
          <w:noProof/>
          <w:sz w:val="28"/>
          <w:szCs w:val="28"/>
          <w:lang w:eastAsia="ru-RU"/>
        </w:rPr>
        <w:drawing>
          <wp:inline distT="0" distB="0" distL="0" distR="0" wp14:anchorId="2CEFA451" wp14:editId="007F7519">
            <wp:extent cx="1432800" cy="1404000"/>
            <wp:effectExtent l="0" t="0" r="0" b="5715"/>
            <wp:docPr id="13" name="Рисунок 13" descr="C:\Users\Fanis\Desktop\Правка статьи\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anis\Desktop\Правка статьи\s2.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32800" cy="1404000"/>
                    </a:xfrm>
                    <a:prstGeom prst="rect">
                      <a:avLst/>
                    </a:prstGeom>
                    <a:noFill/>
                    <a:ln>
                      <a:noFill/>
                    </a:ln>
                  </pic:spPr>
                </pic:pic>
              </a:graphicData>
            </a:graphic>
          </wp:inline>
        </w:drawing>
      </w:r>
    </w:p>
    <w:p w:rsidR="00382A06" w:rsidRPr="00023C8C" w:rsidRDefault="00552D12" w:rsidP="00023C8C">
      <w:pPr>
        <w:spacing w:after="0" w:line="360" w:lineRule="auto"/>
        <w:rPr>
          <w:rFonts w:ascii="Times New Roman" w:hAnsi="Times New Roman" w:cs="Times New Roman"/>
          <w:sz w:val="28"/>
          <w:szCs w:val="28"/>
        </w:rPr>
      </w:pPr>
      <w:r w:rsidRPr="00023C8C">
        <w:rPr>
          <w:rFonts w:ascii="Times New Roman" w:hAnsi="Times New Roman" w:cs="Times New Roman"/>
          <w:sz w:val="28"/>
          <w:szCs w:val="28"/>
        </w:rPr>
        <w:tab/>
        <w:t xml:space="preserve">   </w:t>
      </w:r>
      <w:r w:rsidR="00382A06" w:rsidRPr="00023C8C">
        <w:rPr>
          <w:rFonts w:ascii="Times New Roman" w:hAnsi="Times New Roman" w:cs="Times New Roman"/>
          <w:sz w:val="28"/>
          <w:szCs w:val="28"/>
        </w:rPr>
        <w:t>0</w:t>
      </w:r>
      <w:r w:rsidR="00382A06" w:rsidRPr="00023C8C">
        <w:rPr>
          <w:rFonts w:ascii="Times New Roman" w:hAnsi="Times New Roman" w:cs="Times New Roman"/>
          <w:sz w:val="28"/>
          <w:szCs w:val="28"/>
        </w:rPr>
        <w:tab/>
      </w:r>
      <w:r w:rsidR="00382A06" w:rsidRPr="00023C8C">
        <w:rPr>
          <w:rFonts w:ascii="Times New Roman" w:hAnsi="Times New Roman" w:cs="Times New Roman"/>
          <w:sz w:val="28"/>
          <w:szCs w:val="28"/>
        </w:rPr>
        <w:tab/>
      </w:r>
      <w:r w:rsidR="00382A06" w:rsidRPr="00023C8C">
        <w:rPr>
          <w:rFonts w:ascii="Times New Roman" w:hAnsi="Times New Roman" w:cs="Times New Roman"/>
          <w:sz w:val="28"/>
          <w:szCs w:val="28"/>
        </w:rPr>
        <w:tab/>
        <w:t xml:space="preserve">    1</w:t>
      </w:r>
      <w:r w:rsidR="00382A06" w:rsidRPr="00023C8C">
        <w:rPr>
          <w:rFonts w:ascii="Times New Roman" w:hAnsi="Times New Roman" w:cs="Times New Roman"/>
          <w:sz w:val="28"/>
          <w:szCs w:val="28"/>
        </w:rPr>
        <w:tab/>
      </w:r>
      <w:r w:rsidR="00382A06" w:rsidRPr="00023C8C">
        <w:rPr>
          <w:rFonts w:ascii="Times New Roman" w:hAnsi="Times New Roman" w:cs="Times New Roman"/>
          <w:sz w:val="28"/>
          <w:szCs w:val="28"/>
        </w:rPr>
        <w:tab/>
      </w:r>
      <w:r w:rsidR="00382A06" w:rsidRPr="00023C8C">
        <w:rPr>
          <w:rFonts w:ascii="Times New Roman" w:hAnsi="Times New Roman" w:cs="Times New Roman"/>
          <w:sz w:val="28"/>
          <w:szCs w:val="28"/>
        </w:rPr>
        <w:tab/>
        <w:t xml:space="preserve">   1.5</w:t>
      </w:r>
      <w:r w:rsidR="00382A06" w:rsidRPr="00023C8C">
        <w:rPr>
          <w:rFonts w:ascii="Times New Roman" w:hAnsi="Times New Roman" w:cs="Times New Roman"/>
          <w:sz w:val="28"/>
          <w:szCs w:val="28"/>
        </w:rPr>
        <w:tab/>
      </w:r>
      <w:r w:rsidR="00382A06" w:rsidRPr="00023C8C">
        <w:rPr>
          <w:rFonts w:ascii="Times New Roman" w:hAnsi="Times New Roman" w:cs="Times New Roman"/>
          <w:sz w:val="28"/>
          <w:szCs w:val="28"/>
        </w:rPr>
        <w:tab/>
      </w:r>
      <w:r w:rsidR="00382A06" w:rsidRPr="00023C8C">
        <w:rPr>
          <w:rFonts w:ascii="Times New Roman" w:hAnsi="Times New Roman" w:cs="Times New Roman"/>
          <w:sz w:val="28"/>
          <w:szCs w:val="28"/>
        </w:rPr>
        <w:tab/>
        <w:t xml:space="preserve">     2 мм</w:t>
      </w:r>
    </w:p>
    <w:p w:rsidR="00382A06" w:rsidRPr="00801C6A" w:rsidRDefault="00382A06" w:rsidP="00023C8C">
      <w:pPr>
        <w:spacing w:after="0" w:line="360" w:lineRule="auto"/>
        <w:jc w:val="center"/>
        <w:rPr>
          <w:rFonts w:ascii="Times New Roman" w:hAnsi="Times New Roman" w:cs="Times New Roman"/>
          <w:sz w:val="24"/>
          <w:szCs w:val="28"/>
        </w:rPr>
      </w:pPr>
      <w:r w:rsidRPr="00801C6A">
        <w:rPr>
          <w:rFonts w:ascii="Times New Roman" w:hAnsi="Times New Roman" w:cs="Times New Roman"/>
          <w:sz w:val="24"/>
          <w:szCs w:val="28"/>
        </w:rPr>
        <w:t>(а)</w:t>
      </w:r>
    </w:p>
    <w:p w:rsidR="00382A06" w:rsidRPr="00023C8C" w:rsidRDefault="00A23F14" w:rsidP="00023C8C">
      <w:pPr>
        <w:spacing w:after="0" w:line="360" w:lineRule="auto"/>
        <w:jc w:val="center"/>
        <w:rPr>
          <w:rFonts w:ascii="Times New Roman" w:hAnsi="Times New Roman" w:cs="Times New Roman"/>
          <w:sz w:val="28"/>
          <w:szCs w:val="28"/>
        </w:rPr>
      </w:pPr>
      <w:r w:rsidRPr="00023C8C">
        <w:rPr>
          <w:rFonts w:ascii="Times New Roman" w:hAnsi="Times New Roman" w:cs="Times New Roman"/>
          <w:noProof/>
          <w:sz w:val="28"/>
          <w:szCs w:val="28"/>
          <w:lang w:eastAsia="ru-RU"/>
        </w:rPr>
        <w:drawing>
          <wp:inline distT="0" distB="0" distL="0" distR="0" wp14:anchorId="48A7106D" wp14:editId="4C2E013C">
            <wp:extent cx="2754051" cy="1852724"/>
            <wp:effectExtent l="0" t="0" r="825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5_б.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85126" cy="1873629"/>
                    </a:xfrm>
                    <a:prstGeom prst="rect">
                      <a:avLst/>
                    </a:prstGeom>
                  </pic:spPr>
                </pic:pic>
              </a:graphicData>
            </a:graphic>
          </wp:inline>
        </w:drawing>
      </w:r>
      <w:r w:rsidR="00382A06" w:rsidRPr="00023C8C">
        <w:rPr>
          <w:rFonts w:ascii="Times New Roman" w:hAnsi="Times New Roman" w:cs="Times New Roman"/>
          <w:noProof/>
          <w:sz w:val="28"/>
          <w:szCs w:val="28"/>
        </w:rPr>
        <w:t xml:space="preserve">   </w:t>
      </w:r>
      <w:r w:rsidRPr="00023C8C">
        <w:rPr>
          <w:rFonts w:ascii="Times New Roman" w:hAnsi="Times New Roman" w:cs="Times New Roman"/>
          <w:noProof/>
          <w:sz w:val="28"/>
          <w:szCs w:val="28"/>
          <w:lang w:eastAsia="ru-RU"/>
        </w:rPr>
        <w:drawing>
          <wp:inline distT="0" distB="0" distL="0" distR="0" wp14:anchorId="5B1A3DA7" wp14:editId="18BC19FE">
            <wp:extent cx="2635047" cy="1842646"/>
            <wp:effectExtent l="0" t="0" r="0" b="571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5  новый в.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51563" cy="1854195"/>
                    </a:xfrm>
                    <a:prstGeom prst="rect">
                      <a:avLst/>
                    </a:prstGeom>
                  </pic:spPr>
                </pic:pic>
              </a:graphicData>
            </a:graphic>
          </wp:inline>
        </w:drawing>
      </w:r>
    </w:p>
    <w:p w:rsidR="00382A06" w:rsidRPr="00801C6A" w:rsidRDefault="00382A06" w:rsidP="00023C8C">
      <w:pPr>
        <w:spacing w:after="0" w:line="360" w:lineRule="auto"/>
        <w:jc w:val="center"/>
        <w:rPr>
          <w:rFonts w:ascii="Times New Roman" w:hAnsi="Times New Roman" w:cs="Times New Roman"/>
          <w:sz w:val="24"/>
          <w:szCs w:val="28"/>
        </w:rPr>
      </w:pPr>
      <w:r w:rsidRPr="00801C6A">
        <w:rPr>
          <w:rFonts w:ascii="Times New Roman" w:hAnsi="Times New Roman" w:cs="Times New Roman"/>
          <w:sz w:val="24"/>
          <w:szCs w:val="28"/>
        </w:rPr>
        <w:t xml:space="preserve">(б)                                       </w:t>
      </w:r>
      <w:r w:rsidR="00801C6A">
        <w:rPr>
          <w:rFonts w:ascii="Times New Roman" w:hAnsi="Times New Roman" w:cs="Times New Roman"/>
          <w:sz w:val="24"/>
          <w:szCs w:val="28"/>
        </w:rPr>
        <w:t xml:space="preserve">     </w:t>
      </w:r>
      <w:r w:rsidRPr="00801C6A">
        <w:rPr>
          <w:rFonts w:ascii="Times New Roman" w:hAnsi="Times New Roman" w:cs="Times New Roman"/>
          <w:sz w:val="24"/>
          <w:szCs w:val="28"/>
        </w:rPr>
        <w:t xml:space="preserve">                              (в)</w:t>
      </w:r>
    </w:p>
    <w:p w:rsidR="00382A06" w:rsidRPr="00801C6A" w:rsidRDefault="00382A06" w:rsidP="00801C6A">
      <w:pPr>
        <w:spacing w:after="0" w:line="276" w:lineRule="auto"/>
        <w:jc w:val="center"/>
        <w:rPr>
          <w:rFonts w:ascii="Times New Roman" w:hAnsi="Times New Roman" w:cs="Times New Roman"/>
          <w:sz w:val="24"/>
          <w:szCs w:val="28"/>
        </w:rPr>
      </w:pPr>
      <w:r w:rsidRPr="00801C6A">
        <w:rPr>
          <w:rFonts w:ascii="Times New Roman" w:hAnsi="Times New Roman" w:cs="Times New Roman"/>
          <w:sz w:val="24"/>
          <w:szCs w:val="28"/>
        </w:rPr>
        <w:t>Рис.</w:t>
      </w:r>
      <w:r w:rsidR="000420A5">
        <w:rPr>
          <w:rFonts w:ascii="Times New Roman" w:hAnsi="Times New Roman" w:cs="Times New Roman"/>
          <w:sz w:val="24"/>
          <w:szCs w:val="28"/>
        </w:rPr>
        <w:t xml:space="preserve"> </w:t>
      </w:r>
      <w:r w:rsidRPr="00801C6A">
        <w:rPr>
          <w:rFonts w:ascii="Times New Roman" w:hAnsi="Times New Roman" w:cs="Times New Roman"/>
          <w:sz w:val="24"/>
          <w:szCs w:val="28"/>
        </w:rPr>
        <w:t>3</w:t>
      </w:r>
      <w:r w:rsidR="00801C6A" w:rsidRPr="00801C6A">
        <w:rPr>
          <w:rFonts w:ascii="Times New Roman" w:hAnsi="Times New Roman" w:cs="Times New Roman"/>
          <w:sz w:val="24"/>
          <w:szCs w:val="28"/>
        </w:rPr>
        <w:t xml:space="preserve"> –</w:t>
      </w:r>
      <w:r w:rsidRPr="00801C6A">
        <w:rPr>
          <w:rFonts w:ascii="Times New Roman" w:hAnsi="Times New Roman" w:cs="Times New Roman"/>
          <w:sz w:val="24"/>
          <w:szCs w:val="28"/>
        </w:rPr>
        <w:t xml:space="preserve"> (а) - </w:t>
      </w:r>
      <w:proofErr w:type="spellStart"/>
      <w:r w:rsidRPr="00801C6A">
        <w:rPr>
          <w:rFonts w:ascii="Times New Roman" w:hAnsi="Times New Roman" w:cs="Times New Roman"/>
          <w:sz w:val="24"/>
          <w:szCs w:val="28"/>
        </w:rPr>
        <w:t>Шлирен</w:t>
      </w:r>
      <w:proofErr w:type="spellEnd"/>
      <w:r w:rsidRPr="00801C6A">
        <w:rPr>
          <w:rFonts w:ascii="Times New Roman" w:hAnsi="Times New Roman" w:cs="Times New Roman"/>
          <w:sz w:val="24"/>
          <w:szCs w:val="28"/>
        </w:rPr>
        <w:t xml:space="preserve"> изображения транспортного потока для сопла с диаметром форсунки 2 </w:t>
      </w:r>
      <w:r w:rsidRPr="00801C6A">
        <w:rPr>
          <w:rFonts w:ascii="Times New Roman" w:hAnsi="Times New Roman" w:cs="Times New Roman"/>
          <w:sz w:val="24"/>
          <w:szCs w:val="28"/>
          <w:lang w:val="en-US"/>
        </w:rPr>
        <w:t>mm</w:t>
      </w:r>
      <w:r w:rsidRPr="00801C6A">
        <w:rPr>
          <w:rFonts w:ascii="Times New Roman" w:hAnsi="Times New Roman" w:cs="Times New Roman"/>
          <w:sz w:val="24"/>
          <w:szCs w:val="28"/>
        </w:rPr>
        <w:t>. Цифрами указан диаметр отверстия в колпачке циклона. (б) – зависимость диаметров транспортного потока</w:t>
      </w:r>
      <w:r w:rsidRPr="00801C6A">
        <w:rPr>
          <w:rFonts w:ascii="Times New Roman" w:hAnsi="Times New Roman" w:cs="Times New Roman"/>
          <w:caps/>
          <w:sz w:val="24"/>
          <w:szCs w:val="28"/>
        </w:rPr>
        <w:t xml:space="preserve"> </w:t>
      </w:r>
      <w:r w:rsidRPr="00801C6A">
        <w:rPr>
          <w:rFonts w:ascii="Times New Roman" w:hAnsi="Times New Roman" w:cs="Times New Roman"/>
          <w:caps/>
          <w:sz w:val="24"/>
          <w:szCs w:val="28"/>
          <w:lang w:val="en-US"/>
        </w:rPr>
        <w:t>d</w:t>
      </w:r>
      <w:r w:rsidRPr="00801C6A">
        <w:rPr>
          <w:rFonts w:ascii="Times New Roman" w:hAnsi="Times New Roman" w:cs="Times New Roman"/>
          <w:sz w:val="24"/>
          <w:szCs w:val="28"/>
          <w:vertAlign w:val="subscript"/>
        </w:rPr>
        <w:t>1</w:t>
      </w:r>
      <w:r w:rsidRPr="00801C6A">
        <w:rPr>
          <w:rFonts w:ascii="Times New Roman" w:hAnsi="Times New Roman" w:cs="Times New Roman"/>
          <w:sz w:val="24"/>
          <w:szCs w:val="28"/>
        </w:rPr>
        <w:t xml:space="preserve"> (группа кривых I) и </w:t>
      </w:r>
      <w:r w:rsidRPr="00801C6A">
        <w:rPr>
          <w:rFonts w:ascii="Times New Roman" w:hAnsi="Times New Roman" w:cs="Times New Roman"/>
          <w:caps/>
          <w:sz w:val="24"/>
          <w:szCs w:val="28"/>
          <w:lang w:val="en-US"/>
        </w:rPr>
        <w:t>d</w:t>
      </w:r>
      <w:r w:rsidRPr="00801C6A">
        <w:rPr>
          <w:rFonts w:ascii="Times New Roman" w:hAnsi="Times New Roman" w:cs="Times New Roman"/>
          <w:sz w:val="24"/>
          <w:szCs w:val="28"/>
          <w:vertAlign w:val="subscript"/>
        </w:rPr>
        <w:t>2</w:t>
      </w:r>
      <w:r w:rsidRPr="00801C6A">
        <w:rPr>
          <w:rFonts w:ascii="Times New Roman" w:hAnsi="Times New Roman" w:cs="Times New Roman"/>
          <w:sz w:val="24"/>
          <w:szCs w:val="28"/>
        </w:rPr>
        <w:t xml:space="preserve"> (группа кривых I</w:t>
      </w:r>
      <w:r w:rsidRPr="00801C6A">
        <w:rPr>
          <w:rFonts w:ascii="Times New Roman" w:hAnsi="Times New Roman" w:cs="Times New Roman"/>
          <w:sz w:val="24"/>
          <w:szCs w:val="28"/>
          <w:lang w:val="en-US"/>
        </w:rPr>
        <w:t>I</w:t>
      </w:r>
      <w:r w:rsidRPr="00801C6A">
        <w:rPr>
          <w:rFonts w:ascii="Times New Roman" w:hAnsi="Times New Roman" w:cs="Times New Roman"/>
          <w:sz w:val="24"/>
          <w:szCs w:val="28"/>
        </w:rPr>
        <w:t xml:space="preserve">) от диаметра отверстия в колпачке циклона. (в) – зависимость длины ламинарной части транспортного потока </w:t>
      </w:r>
      <w:r w:rsidRPr="00801C6A">
        <w:rPr>
          <w:rFonts w:ascii="Times New Roman" w:hAnsi="Times New Roman" w:cs="Times New Roman"/>
          <w:sz w:val="24"/>
          <w:szCs w:val="28"/>
          <w:lang w:val="en-US"/>
        </w:rPr>
        <w:t>L</w:t>
      </w:r>
      <w:r w:rsidRPr="00801C6A">
        <w:rPr>
          <w:rFonts w:ascii="Times New Roman" w:hAnsi="Times New Roman" w:cs="Times New Roman"/>
          <w:sz w:val="24"/>
          <w:szCs w:val="28"/>
        </w:rPr>
        <w:t xml:space="preserve"> от диамет</w:t>
      </w:r>
      <w:r w:rsidR="00801C6A">
        <w:rPr>
          <w:rFonts w:ascii="Times New Roman" w:hAnsi="Times New Roman" w:cs="Times New Roman"/>
          <w:sz w:val="24"/>
          <w:szCs w:val="28"/>
        </w:rPr>
        <w:t>ра отверстия в колпачке циклона</w:t>
      </w:r>
    </w:p>
    <w:p w:rsidR="00742FEB" w:rsidRPr="00023C8C" w:rsidRDefault="00742FEB" w:rsidP="00023C8C">
      <w:pPr>
        <w:spacing w:after="0" w:line="360" w:lineRule="auto"/>
        <w:rPr>
          <w:rFonts w:ascii="Times New Roman" w:hAnsi="Times New Roman" w:cs="Times New Roman"/>
          <w:sz w:val="28"/>
          <w:szCs w:val="28"/>
        </w:rPr>
      </w:pPr>
    </w:p>
    <w:p w:rsidR="00A804E9" w:rsidRPr="00023C8C" w:rsidRDefault="00A804E9" w:rsidP="00023C8C">
      <w:pPr>
        <w:spacing w:after="0" w:line="360" w:lineRule="auto"/>
        <w:ind w:firstLine="709"/>
        <w:rPr>
          <w:rFonts w:ascii="Times New Roman" w:hAnsi="Times New Roman" w:cs="Times New Roman"/>
          <w:sz w:val="28"/>
          <w:szCs w:val="28"/>
        </w:rPr>
      </w:pPr>
      <w:r w:rsidRPr="00023C8C">
        <w:rPr>
          <w:rFonts w:ascii="Times New Roman" w:hAnsi="Times New Roman" w:cs="Times New Roman"/>
          <w:sz w:val="28"/>
          <w:szCs w:val="28"/>
        </w:rPr>
        <w:t xml:space="preserve">На </w:t>
      </w:r>
      <w:r w:rsidR="00801C6A">
        <w:rPr>
          <w:rFonts w:ascii="Times New Roman" w:hAnsi="Times New Roman" w:cs="Times New Roman"/>
          <w:sz w:val="28"/>
          <w:szCs w:val="28"/>
        </w:rPr>
        <w:t>р</w:t>
      </w:r>
      <w:r w:rsidRPr="00023C8C">
        <w:rPr>
          <w:rFonts w:ascii="Times New Roman" w:hAnsi="Times New Roman" w:cs="Times New Roman"/>
          <w:sz w:val="28"/>
          <w:szCs w:val="28"/>
        </w:rPr>
        <w:t>ис.3 а видно, что без дополнительного сброса газа через колпачок, центральный поток дестабилизируется на расстоянии порядка 10 мм от края форсунки. По мере роста расхода газа через выходное отверстие колпачка (</w:t>
      </w:r>
      <w:r w:rsidR="00801C6A">
        <w:rPr>
          <w:rFonts w:ascii="Times New Roman" w:hAnsi="Times New Roman" w:cs="Times New Roman"/>
          <w:sz w:val="28"/>
          <w:szCs w:val="28"/>
        </w:rPr>
        <w:t>р</w:t>
      </w:r>
      <w:r w:rsidRPr="00023C8C">
        <w:rPr>
          <w:rFonts w:ascii="Times New Roman" w:hAnsi="Times New Roman" w:cs="Times New Roman"/>
          <w:sz w:val="28"/>
          <w:szCs w:val="28"/>
        </w:rPr>
        <w:t>ис.</w:t>
      </w:r>
      <w:r w:rsidR="000420A5">
        <w:rPr>
          <w:rFonts w:ascii="Times New Roman" w:hAnsi="Times New Roman" w:cs="Times New Roman"/>
          <w:sz w:val="28"/>
          <w:szCs w:val="28"/>
        </w:rPr>
        <w:t xml:space="preserve"> </w:t>
      </w:r>
      <w:r w:rsidRPr="00023C8C">
        <w:rPr>
          <w:rFonts w:ascii="Times New Roman" w:hAnsi="Times New Roman" w:cs="Times New Roman"/>
          <w:sz w:val="28"/>
          <w:szCs w:val="28"/>
        </w:rPr>
        <w:t>3 а, диаметры отверстия 1</w:t>
      </w:r>
      <w:r w:rsidR="00801C6A">
        <w:rPr>
          <w:rFonts w:ascii="Times New Roman" w:hAnsi="Times New Roman" w:cs="Times New Roman"/>
          <w:sz w:val="28"/>
          <w:szCs w:val="28"/>
        </w:rPr>
        <w:t>–</w:t>
      </w:r>
      <w:r w:rsidRPr="00023C8C">
        <w:rPr>
          <w:rFonts w:ascii="Times New Roman" w:hAnsi="Times New Roman" w:cs="Times New Roman"/>
          <w:sz w:val="28"/>
          <w:szCs w:val="28"/>
        </w:rPr>
        <w:t xml:space="preserve">2 мм) можно наблюдать удлинение зоны </w:t>
      </w:r>
      <w:proofErr w:type="spellStart"/>
      <w:r w:rsidRPr="00023C8C">
        <w:rPr>
          <w:rFonts w:ascii="Times New Roman" w:hAnsi="Times New Roman" w:cs="Times New Roman"/>
          <w:sz w:val="28"/>
          <w:szCs w:val="28"/>
        </w:rPr>
        <w:t>ламинарности</w:t>
      </w:r>
      <w:proofErr w:type="spellEnd"/>
      <w:r w:rsidRPr="00023C8C">
        <w:rPr>
          <w:rFonts w:ascii="Times New Roman" w:hAnsi="Times New Roman" w:cs="Times New Roman"/>
          <w:sz w:val="28"/>
          <w:szCs w:val="28"/>
        </w:rPr>
        <w:t xml:space="preserve"> потока, которая достигает максимального значения (порядка 30 мм) при диаметре отверстия в колпачке 1,5 мм. Дальнейшее увеличение диаметра отверстия до 2 мм приводит к сокращению зоны ламинарного течения. Этот эффект, вероятно, обусловлен дестабилизирующим влиянием защитного газа на центральный поток. При существенном снижении скорости транспортного потока он легко поддается возмущению со стороны окружающего его защитного газа. Проведя эксперименты с другими комбинациями расходов транспортного и защитного газов было установлено, что существует оптимальное значение диаметра выходного отверстия колпачка, обеспечивающее максимальную </w:t>
      </w:r>
      <w:proofErr w:type="spellStart"/>
      <w:r w:rsidRPr="00023C8C">
        <w:rPr>
          <w:rFonts w:ascii="Times New Roman" w:hAnsi="Times New Roman" w:cs="Times New Roman"/>
          <w:sz w:val="28"/>
          <w:szCs w:val="28"/>
        </w:rPr>
        <w:t>ламинарность</w:t>
      </w:r>
      <w:proofErr w:type="spellEnd"/>
      <w:r w:rsidRPr="00023C8C">
        <w:rPr>
          <w:rFonts w:ascii="Times New Roman" w:hAnsi="Times New Roman" w:cs="Times New Roman"/>
          <w:sz w:val="28"/>
          <w:szCs w:val="28"/>
        </w:rPr>
        <w:t xml:space="preserve"> центрального потока. </w:t>
      </w:r>
    </w:p>
    <w:p w:rsidR="00A804E9" w:rsidRPr="00023C8C" w:rsidRDefault="00A804E9" w:rsidP="00023C8C">
      <w:pPr>
        <w:spacing w:after="0" w:line="360" w:lineRule="auto"/>
        <w:ind w:firstLine="709"/>
        <w:rPr>
          <w:rFonts w:ascii="Times New Roman" w:hAnsi="Times New Roman" w:cs="Times New Roman"/>
          <w:sz w:val="28"/>
          <w:szCs w:val="28"/>
        </w:rPr>
      </w:pPr>
      <w:r w:rsidRPr="00023C8C">
        <w:rPr>
          <w:rFonts w:ascii="Times New Roman" w:hAnsi="Times New Roman" w:cs="Times New Roman"/>
          <w:sz w:val="28"/>
          <w:szCs w:val="28"/>
        </w:rPr>
        <w:t xml:space="preserve">Результаты количественной обработки теневых изображений для форсунки с диаметром центрального канала 2 мм приведены на рис. 3 б-в. На </w:t>
      </w:r>
      <w:r w:rsidR="00801C6A">
        <w:rPr>
          <w:rFonts w:ascii="Times New Roman" w:hAnsi="Times New Roman" w:cs="Times New Roman"/>
          <w:sz w:val="28"/>
          <w:szCs w:val="28"/>
        </w:rPr>
        <w:t>р</w:t>
      </w:r>
      <w:r w:rsidRPr="00023C8C">
        <w:rPr>
          <w:rFonts w:ascii="Times New Roman" w:hAnsi="Times New Roman" w:cs="Times New Roman"/>
          <w:sz w:val="28"/>
          <w:szCs w:val="28"/>
        </w:rPr>
        <w:t xml:space="preserve">ис.3 б представлена зависимость начального </w:t>
      </w:r>
      <w:r w:rsidRPr="00023C8C">
        <w:rPr>
          <w:rFonts w:ascii="Times New Roman" w:hAnsi="Times New Roman" w:cs="Times New Roman"/>
          <w:sz w:val="28"/>
          <w:szCs w:val="28"/>
          <w:lang w:val="en-US"/>
        </w:rPr>
        <w:t>D</w:t>
      </w:r>
      <w:r w:rsidRPr="00023C8C">
        <w:rPr>
          <w:rFonts w:ascii="Times New Roman" w:hAnsi="Times New Roman" w:cs="Times New Roman"/>
          <w:sz w:val="28"/>
          <w:szCs w:val="28"/>
          <w:vertAlign w:val="subscript"/>
        </w:rPr>
        <w:t>1</w:t>
      </w:r>
      <w:r w:rsidRPr="00023C8C">
        <w:rPr>
          <w:rFonts w:ascii="Times New Roman" w:hAnsi="Times New Roman" w:cs="Times New Roman"/>
          <w:sz w:val="28"/>
          <w:szCs w:val="28"/>
        </w:rPr>
        <w:t xml:space="preserve"> (группа кривых </w:t>
      </w:r>
      <w:r w:rsidRPr="00023C8C">
        <w:rPr>
          <w:rFonts w:ascii="Times New Roman" w:hAnsi="Times New Roman" w:cs="Times New Roman"/>
          <w:sz w:val="28"/>
          <w:szCs w:val="28"/>
          <w:lang w:val="en-US"/>
        </w:rPr>
        <w:t>I</w:t>
      </w:r>
      <w:r w:rsidRPr="00023C8C">
        <w:rPr>
          <w:rFonts w:ascii="Times New Roman" w:hAnsi="Times New Roman" w:cs="Times New Roman"/>
          <w:sz w:val="28"/>
          <w:szCs w:val="28"/>
        </w:rPr>
        <w:t xml:space="preserve">) и конечного </w:t>
      </w:r>
      <w:r w:rsidRPr="00023C8C">
        <w:rPr>
          <w:rFonts w:ascii="Times New Roman" w:hAnsi="Times New Roman" w:cs="Times New Roman"/>
          <w:sz w:val="28"/>
          <w:szCs w:val="28"/>
          <w:lang w:val="en-US"/>
        </w:rPr>
        <w:t>D</w:t>
      </w:r>
      <w:r w:rsidRPr="00023C8C">
        <w:rPr>
          <w:rFonts w:ascii="Times New Roman" w:hAnsi="Times New Roman" w:cs="Times New Roman"/>
          <w:sz w:val="28"/>
          <w:szCs w:val="28"/>
          <w:vertAlign w:val="subscript"/>
        </w:rPr>
        <w:t>2</w:t>
      </w:r>
      <w:r w:rsidRPr="00023C8C">
        <w:rPr>
          <w:rFonts w:ascii="Times New Roman" w:hAnsi="Times New Roman" w:cs="Times New Roman"/>
          <w:sz w:val="28"/>
          <w:szCs w:val="28"/>
        </w:rPr>
        <w:t xml:space="preserve"> (группа кривых </w:t>
      </w:r>
      <w:r w:rsidRPr="00023C8C">
        <w:rPr>
          <w:rFonts w:ascii="Times New Roman" w:hAnsi="Times New Roman" w:cs="Times New Roman"/>
          <w:sz w:val="28"/>
          <w:szCs w:val="28"/>
          <w:lang w:val="en-US"/>
        </w:rPr>
        <w:t>II</w:t>
      </w:r>
      <w:r w:rsidRPr="00023C8C">
        <w:rPr>
          <w:rFonts w:ascii="Times New Roman" w:hAnsi="Times New Roman" w:cs="Times New Roman"/>
          <w:sz w:val="28"/>
          <w:szCs w:val="28"/>
        </w:rPr>
        <w:t xml:space="preserve">) диаметра ламинарной части центрального потока от диаметра </w:t>
      </w:r>
      <w:r w:rsidRPr="00023C8C">
        <w:rPr>
          <w:rFonts w:ascii="Times New Roman" w:hAnsi="Times New Roman" w:cs="Times New Roman"/>
          <w:sz w:val="28"/>
          <w:szCs w:val="28"/>
          <w:lang w:val="en-US"/>
        </w:rPr>
        <w:t>d</w:t>
      </w:r>
      <w:r w:rsidRPr="00023C8C">
        <w:rPr>
          <w:rFonts w:ascii="Times New Roman" w:hAnsi="Times New Roman" w:cs="Times New Roman"/>
          <w:sz w:val="28"/>
          <w:szCs w:val="28"/>
        </w:rPr>
        <w:t xml:space="preserve"> выходного отверстия колпачка циклона. Значения объемного расхода защитного газа составляли 6 (кривая 1), 7 (кривая 2) и 8 л/мин (кривая 3). Расход транспортного газа для всех кривых на Рис.3 не менялся и составлял 4 л/мин. Установлена устойчивая зависимость </w:t>
      </w:r>
      <w:r w:rsidRPr="00023C8C">
        <w:rPr>
          <w:rFonts w:ascii="Times New Roman" w:hAnsi="Times New Roman" w:cs="Times New Roman"/>
          <w:sz w:val="28"/>
          <w:szCs w:val="28"/>
          <w:lang w:val="en-US"/>
        </w:rPr>
        <w:t>D</w:t>
      </w:r>
      <w:r w:rsidRPr="00023C8C">
        <w:rPr>
          <w:rFonts w:ascii="Times New Roman" w:hAnsi="Times New Roman" w:cs="Times New Roman"/>
          <w:sz w:val="28"/>
          <w:szCs w:val="28"/>
          <w:vertAlign w:val="subscript"/>
        </w:rPr>
        <w:t>1</w:t>
      </w:r>
      <w:r w:rsidRPr="00023C8C">
        <w:rPr>
          <w:rFonts w:ascii="Times New Roman" w:hAnsi="Times New Roman" w:cs="Times New Roman"/>
          <w:sz w:val="28"/>
          <w:szCs w:val="28"/>
        </w:rPr>
        <w:t xml:space="preserve"> от значения диаметра </w:t>
      </w:r>
      <w:r w:rsidRPr="00023C8C">
        <w:rPr>
          <w:rFonts w:ascii="Times New Roman" w:hAnsi="Times New Roman" w:cs="Times New Roman"/>
          <w:sz w:val="28"/>
          <w:szCs w:val="28"/>
          <w:lang w:val="en-US"/>
        </w:rPr>
        <w:t>d</w:t>
      </w:r>
      <w:r w:rsidRPr="00023C8C">
        <w:rPr>
          <w:rFonts w:ascii="Times New Roman" w:hAnsi="Times New Roman" w:cs="Times New Roman"/>
          <w:sz w:val="28"/>
          <w:szCs w:val="28"/>
        </w:rPr>
        <w:t xml:space="preserve"> выходного отверстия колпачка циклона (рис.3 б), повторяющаяся для всех использованных значений расхода защитного газа. Величина </w:t>
      </w:r>
      <w:r w:rsidRPr="00023C8C">
        <w:rPr>
          <w:rFonts w:ascii="Times New Roman" w:hAnsi="Times New Roman" w:cs="Times New Roman"/>
          <w:sz w:val="28"/>
          <w:szCs w:val="28"/>
          <w:lang w:val="en-US"/>
        </w:rPr>
        <w:t>D</w:t>
      </w:r>
      <w:r w:rsidRPr="00023C8C">
        <w:rPr>
          <w:rFonts w:ascii="Times New Roman" w:hAnsi="Times New Roman" w:cs="Times New Roman"/>
          <w:sz w:val="28"/>
          <w:szCs w:val="28"/>
          <w:vertAlign w:val="subscript"/>
        </w:rPr>
        <w:t>1</w:t>
      </w:r>
      <w:r w:rsidRPr="00023C8C">
        <w:rPr>
          <w:rFonts w:ascii="Times New Roman" w:hAnsi="Times New Roman" w:cs="Times New Roman"/>
          <w:sz w:val="28"/>
          <w:szCs w:val="28"/>
        </w:rPr>
        <w:t xml:space="preserve"> минимальна для </w:t>
      </w:r>
      <w:r w:rsidRPr="00023C8C">
        <w:rPr>
          <w:rFonts w:ascii="Times New Roman" w:hAnsi="Times New Roman" w:cs="Times New Roman"/>
          <w:sz w:val="28"/>
          <w:szCs w:val="28"/>
          <w:lang w:val="en-US"/>
        </w:rPr>
        <w:t>d</w:t>
      </w:r>
      <w:r w:rsidRPr="00023C8C">
        <w:rPr>
          <w:rFonts w:ascii="Times New Roman" w:hAnsi="Times New Roman" w:cs="Times New Roman"/>
          <w:sz w:val="28"/>
          <w:szCs w:val="28"/>
        </w:rPr>
        <w:t xml:space="preserve">=0 и 2 мм и достигает максимума для </w:t>
      </w:r>
      <w:r w:rsidRPr="00023C8C">
        <w:rPr>
          <w:rFonts w:ascii="Times New Roman" w:hAnsi="Times New Roman" w:cs="Times New Roman"/>
          <w:sz w:val="28"/>
          <w:szCs w:val="28"/>
          <w:lang w:val="en-US"/>
        </w:rPr>
        <w:t>d</w:t>
      </w:r>
      <w:r w:rsidRPr="00023C8C">
        <w:rPr>
          <w:rFonts w:ascii="Times New Roman" w:hAnsi="Times New Roman" w:cs="Times New Roman"/>
          <w:sz w:val="28"/>
          <w:szCs w:val="28"/>
        </w:rPr>
        <w:t xml:space="preserve">=1 мм. Для диаметра </w:t>
      </w:r>
      <w:r w:rsidRPr="00023C8C">
        <w:rPr>
          <w:rFonts w:ascii="Times New Roman" w:hAnsi="Times New Roman" w:cs="Times New Roman"/>
          <w:sz w:val="28"/>
          <w:szCs w:val="28"/>
          <w:lang w:val="en-US"/>
        </w:rPr>
        <w:t>D</w:t>
      </w:r>
      <w:r w:rsidRPr="00023C8C">
        <w:rPr>
          <w:rFonts w:ascii="Times New Roman" w:hAnsi="Times New Roman" w:cs="Times New Roman"/>
          <w:sz w:val="28"/>
          <w:szCs w:val="28"/>
          <w:vertAlign w:val="subscript"/>
        </w:rPr>
        <w:t>2</w:t>
      </w:r>
      <w:r w:rsidRPr="00023C8C">
        <w:rPr>
          <w:rFonts w:ascii="Times New Roman" w:hAnsi="Times New Roman" w:cs="Times New Roman"/>
          <w:sz w:val="28"/>
          <w:szCs w:val="28"/>
        </w:rPr>
        <w:t xml:space="preserve"> характерна обратная зависимость – максимумы для минимального и максимального значений </w:t>
      </w:r>
      <w:r w:rsidRPr="00023C8C">
        <w:rPr>
          <w:rFonts w:ascii="Times New Roman" w:hAnsi="Times New Roman" w:cs="Times New Roman"/>
          <w:sz w:val="28"/>
          <w:szCs w:val="28"/>
          <w:lang w:val="en-US"/>
        </w:rPr>
        <w:t>d</w:t>
      </w:r>
      <w:r w:rsidRPr="00023C8C">
        <w:rPr>
          <w:rFonts w:ascii="Times New Roman" w:hAnsi="Times New Roman" w:cs="Times New Roman"/>
          <w:sz w:val="28"/>
          <w:szCs w:val="28"/>
        </w:rPr>
        <w:t xml:space="preserve"> и минимум, достигаемый в диапазоне </w:t>
      </w:r>
      <w:r w:rsidRPr="00023C8C">
        <w:rPr>
          <w:rFonts w:ascii="Times New Roman" w:hAnsi="Times New Roman" w:cs="Times New Roman"/>
          <w:sz w:val="28"/>
          <w:szCs w:val="28"/>
          <w:lang w:val="en-US"/>
        </w:rPr>
        <w:t>d</w:t>
      </w:r>
      <w:r w:rsidRPr="00023C8C">
        <w:rPr>
          <w:rFonts w:ascii="Times New Roman" w:hAnsi="Times New Roman" w:cs="Times New Roman"/>
          <w:sz w:val="28"/>
          <w:szCs w:val="28"/>
        </w:rPr>
        <w:t xml:space="preserve"> от 1 до 1,5 мм. Зависимость длины ламинарной части центрального потока </w:t>
      </w:r>
      <w:r w:rsidRPr="00023C8C">
        <w:rPr>
          <w:rFonts w:ascii="Times New Roman" w:hAnsi="Times New Roman" w:cs="Times New Roman"/>
          <w:sz w:val="28"/>
          <w:szCs w:val="28"/>
          <w:lang w:val="en-US"/>
        </w:rPr>
        <w:t>L</w:t>
      </w:r>
      <w:r w:rsidRPr="00023C8C">
        <w:rPr>
          <w:rFonts w:ascii="Times New Roman" w:hAnsi="Times New Roman" w:cs="Times New Roman"/>
          <w:sz w:val="28"/>
          <w:szCs w:val="28"/>
        </w:rPr>
        <w:t xml:space="preserve"> от диаметра отверстия колпачка циклона </w:t>
      </w:r>
      <w:r w:rsidRPr="00023C8C">
        <w:rPr>
          <w:rFonts w:ascii="Times New Roman" w:hAnsi="Times New Roman" w:cs="Times New Roman"/>
          <w:sz w:val="28"/>
          <w:szCs w:val="28"/>
          <w:lang w:val="en-US"/>
        </w:rPr>
        <w:t>d</w:t>
      </w:r>
      <w:r w:rsidRPr="00023C8C">
        <w:rPr>
          <w:rFonts w:ascii="Times New Roman" w:hAnsi="Times New Roman" w:cs="Times New Roman"/>
          <w:sz w:val="28"/>
          <w:szCs w:val="28"/>
        </w:rPr>
        <w:t xml:space="preserve"> представлена на рис.3 в. Видно, что по мере увеличения </w:t>
      </w:r>
      <w:r w:rsidRPr="00023C8C">
        <w:rPr>
          <w:rFonts w:ascii="Times New Roman" w:hAnsi="Times New Roman" w:cs="Times New Roman"/>
          <w:sz w:val="28"/>
          <w:szCs w:val="28"/>
          <w:lang w:val="en-US"/>
        </w:rPr>
        <w:t>d</w:t>
      </w:r>
      <w:r w:rsidRPr="00023C8C">
        <w:rPr>
          <w:rFonts w:ascii="Times New Roman" w:hAnsi="Times New Roman" w:cs="Times New Roman"/>
          <w:sz w:val="28"/>
          <w:szCs w:val="28"/>
        </w:rPr>
        <w:t xml:space="preserve"> происходит возрастание </w:t>
      </w:r>
      <w:r w:rsidRPr="00023C8C">
        <w:rPr>
          <w:rFonts w:ascii="Times New Roman" w:hAnsi="Times New Roman" w:cs="Times New Roman"/>
          <w:sz w:val="28"/>
          <w:szCs w:val="28"/>
          <w:lang w:val="en-US"/>
        </w:rPr>
        <w:t>L</w:t>
      </w:r>
      <w:r w:rsidRPr="00023C8C">
        <w:rPr>
          <w:rFonts w:ascii="Times New Roman" w:hAnsi="Times New Roman" w:cs="Times New Roman"/>
          <w:sz w:val="28"/>
          <w:szCs w:val="28"/>
        </w:rPr>
        <w:t xml:space="preserve">, которая достигает максимального значения при </w:t>
      </w:r>
      <w:r w:rsidRPr="00023C8C">
        <w:rPr>
          <w:rFonts w:ascii="Times New Roman" w:hAnsi="Times New Roman" w:cs="Times New Roman"/>
          <w:sz w:val="28"/>
          <w:szCs w:val="28"/>
          <w:lang w:val="en-US"/>
        </w:rPr>
        <w:t>d</w:t>
      </w:r>
      <w:r w:rsidRPr="00023C8C">
        <w:rPr>
          <w:rFonts w:ascii="Times New Roman" w:hAnsi="Times New Roman" w:cs="Times New Roman"/>
          <w:sz w:val="28"/>
          <w:szCs w:val="28"/>
        </w:rPr>
        <w:t xml:space="preserve">=1,5 мм. При дальнейшем увеличении диаметра отверстия колпачка длина ламинарной части центрального потока начинает резко сокращаться. С практической точки зрения представляет интерес получение центрального потока с максимальной длиной </w:t>
      </w:r>
      <w:r w:rsidRPr="00023C8C">
        <w:rPr>
          <w:rFonts w:ascii="Times New Roman" w:hAnsi="Times New Roman" w:cs="Times New Roman"/>
          <w:sz w:val="28"/>
          <w:szCs w:val="28"/>
          <w:lang w:val="en-US"/>
        </w:rPr>
        <w:t>L</w:t>
      </w:r>
      <w:r w:rsidRPr="00023C8C">
        <w:rPr>
          <w:rFonts w:ascii="Times New Roman" w:hAnsi="Times New Roman" w:cs="Times New Roman"/>
          <w:sz w:val="28"/>
          <w:szCs w:val="28"/>
        </w:rPr>
        <w:t xml:space="preserve"> и минимальным конечным диаметром </w:t>
      </w:r>
      <w:r w:rsidRPr="00023C8C">
        <w:rPr>
          <w:rFonts w:ascii="Times New Roman" w:hAnsi="Times New Roman" w:cs="Times New Roman"/>
          <w:sz w:val="28"/>
          <w:szCs w:val="28"/>
          <w:lang w:val="en-US"/>
        </w:rPr>
        <w:t>D</w:t>
      </w:r>
      <w:r w:rsidRPr="00023C8C">
        <w:rPr>
          <w:rFonts w:ascii="Times New Roman" w:hAnsi="Times New Roman" w:cs="Times New Roman"/>
          <w:sz w:val="28"/>
          <w:szCs w:val="28"/>
          <w:vertAlign w:val="subscript"/>
        </w:rPr>
        <w:t>2</w:t>
      </w:r>
      <w:r w:rsidRPr="00023C8C">
        <w:rPr>
          <w:rFonts w:ascii="Times New Roman" w:hAnsi="Times New Roman" w:cs="Times New Roman"/>
          <w:sz w:val="28"/>
          <w:szCs w:val="28"/>
        </w:rPr>
        <w:t xml:space="preserve">. Этим критериям для сопла с диаметром центрального канала форсунки 2 мм соответствует значение диаметра выходного отверстия колпачка циклона 1,5 мм. </w:t>
      </w:r>
    </w:p>
    <w:p w:rsidR="00D428C7" w:rsidRPr="00023C8C" w:rsidRDefault="00D428C7" w:rsidP="00023C8C">
      <w:pPr>
        <w:spacing w:after="0" w:line="360" w:lineRule="auto"/>
        <w:ind w:firstLine="709"/>
        <w:rPr>
          <w:rFonts w:ascii="Times New Roman" w:hAnsi="Times New Roman" w:cs="Times New Roman"/>
          <w:sz w:val="28"/>
          <w:szCs w:val="28"/>
        </w:rPr>
      </w:pPr>
      <w:r w:rsidRPr="00023C8C">
        <w:rPr>
          <w:rFonts w:ascii="Times New Roman" w:hAnsi="Times New Roman" w:cs="Times New Roman"/>
          <w:sz w:val="28"/>
          <w:szCs w:val="28"/>
        </w:rPr>
        <w:t xml:space="preserve">Рассмотрим теперь влияние конструктивных параметров сопла и </w:t>
      </w:r>
      <w:r w:rsidR="00210B0F" w:rsidRPr="00023C8C">
        <w:rPr>
          <w:rFonts w:ascii="Times New Roman" w:hAnsi="Times New Roman" w:cs="Times New Roman"/>
          <w:sz w:val="28"/>
          <w:szCs w:val="28"/>
        </w:rPr>
        <w:t>расходов газа на структуру потока порошка.</w:t>
      </w:r>
    </w:p>
    <w:p w:rsidR="00A7353D" w:rsidRPr="00023C8C" w:rsidRDefault="00A7353D" w:rsidP="00023C8C">
      <w:pPr>
        <w:spacing w:after="0" w:line="360" w:lineRule="auto"/>
        <w:rPr>
          <w:rFonts w:ascii="Times New Roman" w:hAnsi="Times New Roman" w:cs="Times New Roman"/>
          <w:sz w:val="28"/>
          <w:szCs w:val="28"/>
        </w:rPr>
      </w:pPr>
      <w:r w:rsidRPr="00023C8C">
        <w:rPr>
          <w:rFonts w:ascii="Times New Roman" w:hAnsi="Times New Roman" w:cs="Times New Roman"/>
          <w:noProof/>
          <w:sz w:val="28"/>
          <w:szCs w:val="28"/>
          <w:lang w:eastAsia="ru-RU"/>
        </w:rPr>
        <w:drawing>
          <wp:inline distT="0" distB="0" distL="0" distR="0" wp14:anchorId="268D4861" wp14:editId="151E7131">
            <wp:extent cx="1134000" cy="1134000"/>
            <wp:effectExtent l="0" t="0" r="9525" b="9525"/>
            <wp:docPr id="14" name="Рисунок 14" descr="C:\Users\Fanis\Desktop\Правка статьи\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anis\Desktop\Правка статьи\0.jpg"/>
                    <pic:cNvPicPr>
                      <a:picLocks noChangeAspect="1" noChangeArrowheads="1"/>
                    </pic:cNvPicPr>
                  </pic:nvPicPr>
                  <pic:blipFill>
                    <a:blip r:embed="rId21" cstate="print">
                      <a:extLst>
                        <a:ext uri="{BEBA8EAE-BF5A-486C-A8C5-ECC9F3942E4B}">
                          <a14:imgProps xmlns:a14="http://schemas.microsoft.com/office/drawing/2010/main">
                            <a14:imgLayer r:embed="rId22">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134000" cy="1134000"/>
                    </a:xfrm>
                    <a:prstGeom prst="rect">
                      <a:avLst/>
                    </a:prstGeom>
                    <a:noFill/>
                    <a:ln>
                      <a:noFill/>
                    </a:ln>
                  </pic:spPr>
                </pic:pic>
              </a:graphicData>
            </a:graphic>
          </wp:inline>
        </w:drawing>
      </w:r>
      <w:r w:rsidRPr="00023C8C">
        <w:rPr>
          <w:rFonts w:ascii="Times New Roman" w:hAnsi="Times New Roman" w:cs="Times New Roman"/>
          <w:noProof/>
          <w:sz w:val="28"/>
          <w:szCs w:val="28"/>
          <w:lang w:eastAsia="ru-RU"/>
        </w:rPr>
        <w:drawing>
          <wp:inline distT="0" distB="0" distL="0" distR="0" wp14:anchorId="4BE92C9F" wp14:editId="4B619A5A">
            <wp:extent cx="1144800" cy="1134000"/>
            <wp:effectExtent l="0" t="0" r="0" b="9525"/>
            <wp:docPr id="16" name="Рисунок 16" descr="C:\Users\Fanis\Desktop\Правка стать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anis\Desktop\Правка статьи\1.jpg"/>
                    <pic:cNvPicPr>
                      <a:picLocks noChangeAspect="1" noChangeArrowheads="1"/>
                    </pic:cNvPicPr>
                  </pic:nvPicPr>
                  <pic:blipFill>
                    <a:blip r:embed="rId23">
                      <a:extLst>
                        <a:ext uri="{BEBA8EAE-BF5A-486C-A8C5-ECC9F3942E4B}">
                          <a14:imgProps xmlns:a14="http://schemas.microsoft.com/office/drawing/2010/main">
                            <a14:imgLayer r:embed="rId24">
                              <a14:imgEffect>
                                <a14:brightnessContrast contrast="41000"/>
                              </a14:imgEffect>
                            </a14:imgLayer>
                          </a14:imgProps>
                        </a:ext>
                        <a:ext uri="{28A0092B-C50C-407E-A947-70E740481C1C}">
                          <a14:useLocalDpi xmlns:a14="http://schemas.microsoft.com/office/drawing/2010/main" val="0"/>
                        </a:ext>
                      </a:extLst>
                    </a:blip>
                    <a:srcRect/>
                    <a:stretch>
                      <a:fillRect/>
                    </a:stretch>
                  </pic:blipFill>
                  <pic:spPr bwMode="auto">
                    <a:xfrm>
                      <a:off x="0" y="0"/>
                      <a:ext cx="1144800" cy="1134000"/>
                    </a:xfrm>
                    <a:prstGeom prst="rect">
                      <a:avLst/>
                    </a:prstGeom>
                    <a:noFill/>
                    <a:ln>
                      <a:noFill/>
                    </a:ln>
                  </pic:spPr>
                </pic:pic>
              </a:graphicData>
            </a:graphic>
          </wp:inline>
        </w:drawing>
      </w:r>
      <w:r w:rsidRPr="00023C8C">
        <w:rPr>
          <w:rFonts w:ascii="Times New Roman" w:hAnsi="Times New Roman" w:cs="Times New Roman"/>
          <w:noProof/>
          <w:sz w:val="28"/>
          <w:szCs w:val="28"/>
          <w:lang w:eastAsia="ru-RU"/>
        </w:rPr>
        <w:drawing>
          <wp:inline distT="0" distB="0" distL="0" distR="0" wp14:anchorId="7A6B54E5" wp14:editId="02A4CC1B">
            <wp:extent cx="1134000" cy="1134000"/>
            <wp:effectExtent l="0" t="0" r="9525" b="9525"/>
            <wp:docPr id="17" name="Рисунок 17" descr="C:\Users\Fanis\Desktop\Правка статьи\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anis\Desktop\Правка статьи\1_5.png"/>
                    <pic:cNvPicPr>
                      <a:picLocks noChangeAspect="1" noChangeArrowheads="1"/>
                    </pic:cNvPicPr>
                  </pic:nvPicPr>
                  <pic:blipFill>
                    <a:blip r:embed="rId25" cstate="print">
                      <a:extLst>
                        <a:ext uri="{BEBA8EAE-BF5A-486C-A8C5-ECC9F3942E4B}">
                          <a14:imgProps xmlns:a14="http://schemas.microsoft.com/office/drawing/2010/main">
                            <a14:imgLayer r:embed="rId26">
                              <a14:imgEffect>
                                <a14:brightnessContrast bright="15000" contrast="17000"/>
                              </a14:imgEffect>
                            </a14:imgLayer>
                          </a14:imgProps>
                        </a:ext>
                        <a:ext uri="{28A0092B-C50C-407E-A947-70E740481C1C}">
                          <a14:useLocalDpi xmlns:a14="http://schemas.microsoft.com/office/drawing/2010/main" val="0"/>
                        </a:ext>
                      </a:extLst>
                    </a:blip>
                    <a:srcRect/>
                    <a:stretch>
                      <a:fillRect/>
                    </a:stretch>
                  </pic:blipFill>
                  <pic:spPr bwMode="auto">
                    <a:xfrm>
                      <a:off x="0" y="0"/>
                      <a:ext cx="1134000" cy="1134000"/>
                    </a:xfrm>
                    <a:prstGeom prst="rect">
                      <a:avLst/>
                    </a:prstGeom>
                    <a:noFill/>
                    <a:ln>
                      <a:noFill/>
                    </a:ln>
                  </pic:spPr>
                </pic:pic>
              </a:graphicData>
            </a:graphic>
          </wp:inline>
        </w:drawing>
      </w:r>
      <w:r w:rsidRPr="00023C8C">
        <w:rPr>
          <w:rFonts w:ascii="Times New Roman" w:hAnsi="Times New Roman" w:cs="Times New Roman"/>
          <w:noProof/>
          <w:sz w:val="28"/>
          <w:szCs w:val="28"/>
          <w:lang w:eastAsia="ru-RU"/>
        </w:rPr>
        <w:drawing>
          <wp:inline distT="0" distB="0" distL="0" distR="0" wp14:anchorId="0736E57A" wp14:editId="600E3F9B">
            <wp:extent cx="1134000" cy="1134000"/>
            <wp:effectExtent l="0" t="0" r="9525" b="9525"/>
            <wp:docPr id="18" name="Рисунок 18" descr="C:\Users\Fanis\Desktop\Правка стать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anis\Desktop\Правка статьи\2.jpg"/>
                    <pic:cNvPicPr>
                      <a:picLocks noChangeAspect="1" noChangeArrowheads="1"/>
                    </pic:cNvPicPr>
                  </pic:nvPicPr>
                  <pic:blipFill>
                    <a:blip r:embed="rId27">
                      <a:extLst>
                        <a:ext uri="{BEBA8EAE-BF5A-486C-A8C5-ECC9F3942E4B}">
                          <a14:imgProps xmlns:a14="http://schemas.microsoft.com/office/drawing/2010/main">
                            <a14:imgLayer r:embed="rId28">
                              <a14:imgEffect>
                                <a14:brightnessContrast contrast="36000"/>
                              </a14:imgEffect>
                            </a14:imgLayer>
                          </a14:imgProps>
                        </a:ext>
                        <a:ext uri="{28A0092B-C50C-407E-A947-70E740481C1C}">
                          <a14:useLocalDpi xmlns:a14="http://schemas.microsoft.com/office/drawing/2010/main" val="0"/>
                        </a:ext>
                      </a:extLst>
                    </a:blip>
                    <a:srcRect/>
                    <a:stretch>
                      <a:fillRect/>
                    </a:stretch>
                  </pic:blipFill>
                  <pic:spPr bwMode="auto">
                    <a:xfrm>
                      <a:off x="0" y="0"/>
                      <a:ext cx="1134000" cy="1134000"/>
                    </a:xfrm>
                    <a:prstGeom prst="rect">
                      <a:avLst/>
                    </a:prstGeom>
                    <a:noFill/>
                    <a:ln>
                      <a:noFill/>
                    </a:ln>
                  </pic:spPr>
                </pic:pic>
              </a:graphicData>
            </a:graphic>
          </wp:inline>
        </w:drawing>
      </w:r>
      <w:r w:rsidRPr="00023C8C">
        <w:rPr>
          <w:rFonts w:ascii="Times New Roman" w:hAnsi="Times New Roman" w:cs="Times New Roman"/>
          <w:noProof/>
          <w:sz w:val="28"/>
          <w:szCs w:val="28"/>
          <w:lang w:eastAsia="ru-RU"/>
        </w:rPr>
        <w:drawing>
          <wp:inline distT="0" distB="0" distL="0" distR="0" wp14:anchorId="1DAAF651" wp14:editId="42B843E3">
            <wp:extent cx="1134000" cy="1134000"/>
            <wp:effectExtent l="0" t="0" r="9525" b="9525"/>
            <wp:docPr id="15" name="Рисунок 15" descr="C:\Users\Fanis\Desktop\Правка стать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anis\Desktop\Правка статьи\3.jpg"/>
                    <pic:cNvPicPr>
                      <a:picLocks noChangeAspect="1" noChangeArrowheads="1"/>
                    </pic:cNvPicPr>
                  </pic:nvPicPr>
                  <pic:blipFill>
                    <a:blip r:embed="rId29">
                      <a:extLst>
                        <a:ext uri="{BEBA8EAE-BF5A-486C-A8C5-ECC9F3942E4B}">
                          <a14:imgProps xmlns:a14="http://schemas.microsoft.com/office/drawing/2010/main">
                            <a14:imgLayer r:embed="rId30">
                              <a14:imgEffect>
                                <a14:brightnessContrast contrast="15000"/>
                              </a14:imgEffect>
                            </a14:imgLayer>
                          </a14:imgProps>
                        </a:ext>
                        <a:ext uri="{28A0092B-C50C-407E-A947-70E740481C1C}">
                          <a14:useLocalDpi xmlns:a14="http://schemas.microsoft.com/office/drawing/2010/main" val="0"/>
                        </a:ext>
                      </a:extLst>
                    </a:blip>
                    <a:srcRect/>
                    <a:stretch>
                      <a:fillRect/>
                    </a:stretch>
                  </pic:blipFill>
                  <pic:spPr bwMode="auto">
                    <a:xfrm>
                      <a:off x="0" y="0"/>
                      <a:ext cx="1134000" cy="1134000"/>
                    </a:xfrm>
                    <a:prstGeom prst="rect">
                      <a:avLst/>
                    </a:prstGeom>
                    <a:noFill/>
                    <a:ln>
                      <a:noFill/>
                    </a:ln>
                  </pic:spPr>
                </pic:pic>
              </a:graphicData>
            </a:graphic>
          </wp:inline>
        </w:drawing>
      </w:r>
    </w:p>
    <w:p w:rsidR="00034467" w:rsidRPr="00023C8C" w:rsidRDefault="00034467" w:rsidP="00023C8C">
      <w:pPr>
        <w:spacing w:after="0" w:line="360" w:lineRule="auto"/>
        <w:rPr>
          <w:rFonts w:ascii="Times New Roman" w:hAnsi="Times New Roman" w:cs="Times New Roman"/>
          <w:sz w:val="28"/>
          <w:szCs w:val="28"/>
        </w:rPr>
      </w:pPr>
      <w:r w:rsidRPr="00023C8C">
        <w:rPr>
          <w:rFonts w:ascii="Times New Roman" w:hAnsi="Times New Roman" w:cs="Times New Roman"/>
          <w:sz w:val="28"/>
          <w:szCs w:val="28"/>
        </w:rPr>
        <w:t xml:space="preserve">          0                        1                       1.5                     2                        3мм</w:t>
      </w:r>
    </w:p>
    <w:p w:rsidR="00D47B37" w:rsidRPr="00801C6A" w:rsidRDefault="00034467" w:rsidP="00023C8C">
      <w:pPr>
        <w:spacing w:after="0" w:line="360" w:lineRule="auto"/>
        <w:jc w:val="center"/>
        <w:rPr>
          <w:rFonts w:ascii="Times New Roman" w:hAnsi="Times New Roman" w:cs="Times New Roman"/>
          <w:sz w:val="24"/>
          <w:szCs w:val="28"/>
        </w:rPr>
      </w:pPr>
      <w:r w:rsidRPr="00801C6A">
        <w:rPr>
          <w:rFonts w:ascii="Times New Roman" w:hAnsi="Times New Roman" w:cs="Times New Roman"/>
          <w:sz w:val="24"/>
          <w:szCs w:val="28"/>
        </w:rPr>
        <w:t>(а)</w:t>
      </w:r>
    </w:p>
    <w:p w:rsidR="004E349A" w:rsidRPr="00023C8C" w:rsidRDefault="004E349A" w:rsidP="00023C8C">
      <w:pPr>
        <w:spacing w:after="0" w:line="360" w:lineRule="auto"/>
        <w:rPr>
          <w:rFonts w:ascii="Times New Roman" w:hAnsi="Times New Roman" w:cs="Times New Roman"/>
          <w:sz w:val="28"/>
          <w:szCs w:val="28"/>
        </w:rPr>
      </w:pPr>
      <w:r w:rsidRPr="00023C8C">
        <w:rPr>
          <w:rFonts w:ascii="Times New Roman" w:hAnsi="Times New Roman" w:cs="Times New Roman"/>
          <w:noProof/>
          <w:sz w:val="28"/>
          <w:szCs w:val="28"/>
          <w:lang w:eastAsia="ru-RU"/>
        </w:rPr>
        <w:drawing>
          <wp:inline distT="0" distB="0" distL="0" distR="0" wp14:anchorId="2319FA3C" wp14:editId="36A18393">
            <wp:extent cx="2881424" cy="2045633"/>
            <wp:effectExtent l="0" t="0" r="0" b="0"/>
            <wp:docPr id="20" name="Рисунок 20" descr="C:\Users\Fanis\Desktop\Правка статьи\Gr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Fanis\Desktop\Правка статьи\Grr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5665" cy="2048644"/>
                    </a:xfrm>
                    <a:prstGeom prst="rect">
                      <a:avLst/>
                    </a:prstGeom>
                    <a:noFill/>
                    <a:ln>
                      <a:noFill/>
                    </a:ln>
                  </pic:spPr>
                </pic:pic>
              </a:graphicData>
            </a:graphic>
          </wp:inline>
        </w:drawing>
      </w:r>
      <w:r w:rsidRPr="00023C8C">
        <w:rPr>
          <w:rFonts w:ascii="Times New Roman" w:hAnsi="Times New Roman" w:cs="Times New Roman"/>
          <w:noProof/>
          <w:sz w:val="28"/>
          <w:szCs w:val="28"/>
          <w:lang w:eastAsia="ru-RU"/>
        </w:rPr>
        <w:drawing>
          <wp:inline distT="0" distB="0" distL="0" distR="0" wp14:anchorId="6D416595" wp14:editId="00E2F467">
            <wp:extent cx="2860557" cy="2030818"/>
            <wp:effectExtent l="0" t="0" r="0" b="7620"/>
            <wp:docPr id="19" name="Рисунок 19" descr="C:\Users\Fanis\Desktop\Правка статьи\Gr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Fanis\Desktop\Правка статьи\Grr2.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69057" cy="2036852"/>
                    </a:xfrm>
                    <a:prstGeom prst="rect">
                      <a:avLst/>
                    </a:prstGeom>
                    <a:noFill/>
                    <a:ln>
                      <a:noFill/>
                    </a:ln>
                  </pic:spPr>
                </pic:pic>
              </a:graphicData>
            </a:graphic>
          </wp:inline>
        </w:drawing>
      </w:r>
    </w:p>
    <w:p w:rsidR="004E349A" w:rsidRPr="00801C6A" w:rsidRDefault="004E349A" w:rsidP="00023C8C">
      <w:pPr>
        <w:spacing w:after="0" w:line="360" w:lineRule="auto"/>
        <w:jc w:val="center"/>
        <w:rPr>
          <w:rFonts w:ascii="Times New Roman" w:hAnsi="Times New Roman" w:cs="Times New Roman"/>
          <w:sz w:val="24"/>
          <w:szCs w:val="28"/>
        </w:rPr>
      </w:pPr>
      <w:r w:rsidRPr="00801C6A">
        <w:rPr>
          <w:rFonts w:ascii="Times New Roman" w:hAnsi="Times New Roman" w:cs="Times New Roman"/>
          <w:sz w:val="24"/>
          <w:szCs w:val="28"/>
        </w:rPr>
        <w:t>(б)</w:t>
      </w:r>
    </w:p>
    <w:p w:rsidR="004E349A" w:rsidRPr="00801C6A" w:rsidRDefault="004E349A" w:rsidP="00801C6A">
      <w:pPr>
        <w:spacing w:after="0" w:line="276" w:lineRule="auto"/>
        <w:jc w:val="center"/>
        <w:rPr>
          <w:rFonts w:ascii="Times New Roman" w:hAnsi="Times New Roman" w:cs="Times New Roman"/>
          <w:sz w:val="24"/>
          <w:szCs w:val="28"/>
        </w:rPr>
      </w:pPr>
      <w:r w:rsidRPr="00801C6A">
        <w:rPr>
          <w:rFonts w:ascii="Times New Roman" w:hAnsi="Times New Roman" w:cs="Times New Roman"/>
          <w:sz w:val="24"/>
          <w:szCs w:val="28"/>
        </w:rPr>
        <w:t>Рис.4</w:t>
      </w:r>
      <w:r w:rsidR="00801C6A" w:rsidRPr="00801C6A">
        <w:rPr>
          <w:rFonts w:ascii="Times New Roman" w:hAnsi="Times New Roman" w:cs="Times New Roman"/>
          <w:sz w:val="24"/>
          <w:szCs w:val="28"/>
        </w:rPr>
        <w:t xml:space="preserve"> –</w:t>
      </w:r>
      <w:r w:rsidRPr="00801C6A">
        <w:rPr>
          <w:rFonts w:ascii="Times New Roman" w:hAnsi="Times New Roman" w:cs="Times New Roman"/>
          <w:sz w:val="24"/>
          <w:szCs w:val="28"/>
        </w:rPr>
        <w:t xml:space="preserve"> (а) - изображения потока порошка для сопла с диаметром форсунки 2 </w:t>
      </w:r>
      <w:r w:rsidRPr="00801C6A">
        <w:rPr>
          <w:rFonts w:ascii="Times New Roman" w:hAnsi="Times New Roman" w:cs="Times New Roman"/>
          <w:sz w:val="24"/>
          <w:szCs w:val="28"/>
          <w:lang w:val="en-US"/>
        </w:rPr>
        <w:t>mm</w:t>
      </w:r>
      <w:r w:rsidRPr="00801C6A">
        <w:rPr>
          <w:rFonts w:ascii="Times New Roman" w:hAnsi="Times New Roman" w:cs="Times New Roman"/>
          <w:sz w:val="24"/>
          <w:szCs w:val="28"/>
        </w:rPr>
        <w:t>. Цифрами указан диаметр отверстия в колпачке циклона. (б) – зависимость диаметра потока</w:t>
      </w:r>
      <w:r w:rsidRPr="00801C6A">
        <w:rPr>
          <w:rFonts w:ascii="Times New Roman" w:hAnsi="Times New Roman" w:cs="Times New Roman"/>
          <w:caps/>
          <w:sz w:val="24"/>
          <w:szCs w:val="28"/>
        </w:rPr>
        <w:t xml:space="preserve"> </w:t>
      </w:r>
      <w:r w:rsidRPr="00801C6A">
        <w:rPr>
          <w:rFonts w:ascii="Times New Roman" w:hAnsi="Times New Roman" w:cs="Times New Roman"/>
          <w:sz w:val="24"/>
          <w:szCs w:val="28"/>
        </w:rPr>
        <w:t xml:space="preserve">в конце зоны </w:t>
      </w:r>
      <w:proofErr w:type="spellStart"/>
      <w:r w:rsidRPr="00801C6A">
        <w:rPr>
          <w:rFonts w:ascii="Times New Roman" w:hAnsi="Times New Roman" w:cs="Times New Roman"/>
          <w:sz w:val="24"/>
          <w:szCs w:val="28"/>
        </w:rPr>
        <w:t>ламинарности</w:t>
      </w:r>
      <w:proofErr w:type="spellEnd"/>
      <w:r w:rsidRPr="00801C6A">
        <w:rPr>
          <w:rFonts w:ascii="Times New Roman" w:hAnsi="Times New Roman" w:cs="Times New Roman"/>
          <w:sz w:val="24"/>
          <w:szCs w:val="28"/>
        </w:rPr>
        <w:t xml:space="preserve"> </w:t>
      </w:r>
      <w:r w:rsidRPr="00801C6A">
        <w:rPr>
          <w:rFonts w:ascii="Times New Roman" w:hAnsi="Times New Roman" w:cs="Times New Roman"/>
          <w:caps/>
          <w:sz w:val="24"/>
          <w:szCs w:val="28"/>
          <w:lang w:val="en-US"/>
        </w:rPr>
        <w:t>d</w:t>
      </w:r>
      <w:r w:rsidRPr="00801C6A">
        <w:rPr>
          <w:rFonts w:ascii="Times New Roman" w:hAnsi="Times New Roman" w:cs="Times New Roman"/>
          <w:sz w:val="24"/>
          <w:szCs w:val="28"/>
          <w:vertAlign w:val="subscript"/>
        </w:rPr>
        <w:t>2</w:t>
      </w:r>
      <w:r w:rsidRPr="00801C6A">
        <w:rPr>
          <w:rFonts w:ascii="Times New Roman" w:hAnsi="Times New Roman" w:cs="Times New Roman"/>
          <w:sz w:val="24"/>
          <w:szCs w:val="28"/>
        </w:rPr>
        <w:t xml:space="preserve"> от диаметра отверстия в колпачке циклона. (в) – зависимость длины ламинарной части транспортного потока </w:t>
      </w:r>
      <w:r w:rsidRPr="00801C6A">
        <w:rPr>
          <w:rFonts w:ascii="Times New Roman" w:hAnsi="Times New Roman" w:cs="Times New Roman"/>
          <w:sz w:val="24"/>
          <w:szCs w:val="28"/>
          <w:lang w:val="en-US"/>
        </w:rPr>
        <w:t>L</w:t>
      </w:r>
      <w:r w:rsidRPr="00801C6A">
        <w:rPr>
          <w:rFonts w:ascii="Times New Roman" w:hAnsi="Times New Roman" w:cs="Times New Roman"/>
          <w:sz w:val="24"/>
          <w:szCs w:val="28"/>
        </w:rPr>
        <w:t xml:space="preserve"> от диаметра отверстия в колпачке </w:t>
      </w:r>
      <w:r w:rsidR="00801C6A">
        <w:rPr>
          <w:rFonts w:ascii="Times New Roman" w:hAnsi="Times New Roman" w:cs="Times New Roman"/>
          <w:sz w:val="24"/>
          <w:szCs w:val="28"/>
        </w:rPr>
        <w:t>циклона</w:t>
      </w:r>
    </w:p>
    <w:p w:rsidR="00034467" w:rsidRPr="00023C8C" w:rsidRDefault="00034467" w:rsidP="00023C8C">
      <w:pPr>
        <w:spacing w:after="0" w:line="360" w:lineRule="auto"/>
        <w:rPr>
          <w:rFonts w:ascii="Times New Roman" w:hAnsi="Times New Roman" w:cs="Times New Roman"/>
          <w:sz w:val="28"/>
          <w:szCs w:val="28"/>
        </w:rPr>
      </w:pPr>
    </w:p>
    <w:p w:rsidR="009701DA" w:rsidRPr="00023C8C" w:rsidRDefault="00DF66E6" w:rsidP="00801C6A">
      <w:pPr>
        <w:spacing w:after="0" w:line="360" w:lineRule="auto"/>
        <w:ind w:firstLine="709"/>
        <w:rPr>
          <w:rFonts w:ascii="Times New Roman" w:hAnsi="Times New Roman" w:cs="Times New Roman"/>
          <w:sz w:val="28"/>
          <w:szCs w:val="28"/>
        </w:rPr>
      </w:pPr>
      <w:r w:rsidRPr="00023C8C">
        <w:rPr>
          <w:rFonts w:ascii="Times New Roman" w:hAnsi="Times New Roman" w:cs="Times New Roman"/>
          <w:sz w:val="28"/>
          <w:szCs w:val="28"/>
        </w:rPr>
        <w:t>На рис.</w:t>
      </w:r>
      <w:r w:rsidR="00801C6A">
        <w:rPr>
          <w:rFonts w:ascii="Times New Roman" w:hAnsi="Times New Roman" w:cs="Times New Roman"/>
          <w:sz w:val="28"/>
          <w:szCs w:val="28"/>
        </w:rPr>
        <w:t xml:space="preserve"> </w:t>
      </w:r>
      <w:r w:rsidRPr="00023C8C">
        <w:rPr>
          <w:rFonts w:ascii="Times New Roman" w:hAnsi="Times New Roman" w:cs="Times New Roman"/>
          <w:sz w:val="28"/>
          <w:szCs w:val="28"/>
        </w:rPr>
        <w:t xml:space="preserve">4 а представлены кадры высокоскоростной визуализации потока порошка, формируемого </w:t>
      </w:r>
      <w:proofErr w:type="spellStart"/>
      <w:r w:rsidRPr="00023C8C">
        <w:rPr>
          <w:rFonts w:ascii="Times New Roman" w:hAnsi="Times New Roman" w:cs="Times New Roman"/>
          <w:sz w:val="28"/>
          <w:szCs w:val="28"/>
        </w:rPr>
        <w:t>внеосевым</w:t>
      </w:r>
      <w:proofErr w:type="spellEnd"/>
      <w:r w:rsidRPr="00023C8C">
        <w:rPr>
          <w:rFonts w:ascii="Times New Roman" w:hAnsi="Times New Roman" w:cs="Times New Roman"/>
          <w:sz w:val="28"/>
          <w:szCs w:val="28"/>
        </w:rPr>
        <w:t xml:space="preserve"> соплом, для различных значений диаметра выходного отверстия колпачка циклона. Расход аргона составлял для транспортного и защитного потока 4 и 6 л/мин, соответственно.</w:t>
      </w:r>
      <w:r w:rsidR="009701DA" w:rsidRPr="00023C8C">
        <w:rPr>
          <w:rFonts w:ascii="Times New Roman" w:hAnsi="Times New Roman" w:cs="Times New Roman"/>
          <w:sz w:val="28"/>
          <w:szCs w:val="28"/>
        </w:rPr>
        <w:t xml:space="preserve"> В этом эксперименте </w:t>
      </w:r>
      <w:proofErr w:type="spellStart"/>
      <w:r w:rsidR="009701DA" w:rsidRPr="00023C8C">
        <w:rPr>
          <w:rFonts w:ascii="Times New Roman" w:hAnsi="Times New Roman" w:cs="Times New Roman"/>
          <w:sz w:val="28"/>
          <w:szCs w:val="28"/>
        </w:rPr>
        <w:t>внеосевое</w:t>
      </w:r>
      <w:proofErr w:type="spellEnd"/>
      <w:r w:rsidR="009701DA" w:rsidRPr="00023C8C">
        <w:rPr>
          <w:rFonts w:ascii="Times New Roman" w:hAnsi="Times New Roman" w:cs="Times New Roman"/>
          <w:sz w:val="28"/>
          <w:szCs w:val="28"/>
        </w:rPr>
        <w:t xml:space="preserve"> сопло расположено вертикально и направлено вниз. Из рис.</w:t>
      </w:r>
      <w:r w:rsidR="00801C6A">
        <w:rPr>
          <w:rFonts w:ascii="Times New Roman" w:hAnsi="Times New Roman" w:cs="Times New Roman"/>
          <w:sz w:val="28"/>
          <w:szCs w:val="28"/>
        </w:rPr>
        <w:t xml:space="preserve"> </w:t>
      </w:r>
      <w:r w:rsidR="009701DA" w:rsidRPr="00023C8C">
        <w:rPr>
          <w:rFonts w:ascii="Times New Roman" w:hAnsi="Times New Roman" w:cs="Times New Roman"/>
          <w:sz w:val="28"/>
          <w:szCs w:val="28"/>
        </w:rPr>
        <w:t xml:space="preserve">4 а видно, что в случае закрытого колпачка сильный поток транспортного газа интенсивно разгоняет и рассеивает частицы порошка (плотность облака частиц значительно меньше). Эффективность использования порошка при этом будет крайне низкой. По мере увеличения диаметра отверстия в колпачке поток частиц порошка стабилизируется, диаметр струи становится меньше (рис.4 б), а длина </w:t>
      </w:r>
      <w:proofErr w:type="spellStart"/>
      <w:r w:rsidR="009701DA" w:rsidRPr="00023C8C">
        <w:rPr>
          <w:rFonts w:ascii="Times New Roman" w:hAnsi="Times New Roman" w:cs="Times New Roman"/>
          <w:sz w:val="28"/>
          <w:szCs w:val="28"/>
        </w:rPr>
        <w:t>ламинарности</w:t>
      </w:r>
      <w:proofErr w:type="spellEnd"/>
      <w:r w:rsidR="009701DA" w:rsidRPr="00023C8C">
        <w:rPr>
          <w:rFonts w:ascii="Times New Roman" w:hAnsi="Times New Roman" w:cs="Times New Roman"/>
          <w:sz w:val="28"/>
          <w:szCs w:val="28"/>
        </w:rPr>
        <w:t xml:space="preserve"> (рис. 4 в) возрастает. Как и для случая чистого газа, существует оптимальное значение диаметра колпачка, при котором поток частиц максимально сфокусирован и дольше сохраняет свою целостность. Для форсунки с каналом диаметром 2 мм оптимальный диаметр отверстия в колпачке составляет 2 мм. Как и для потоков чистого газа, по мере возрастания диаметра канала в форсунке сопла, влияние колпачка на структуру потока становится не столь существенным.</w:t>
      </w:r>
    </w:p>
    <w:p w:rsidR="0014296D" w:rsidRPr="00023C8C" w:rsidRDefault="0014296D" w:rsidP="00801C6A">
      <w:pPr>
        <w:spacing w:after="0" w:line="360" w:lineRule="auto"/>
        <w:ind w:firstLine="709"/>
        <w:rPr>
          <w:rFonts w:ascii="Times New Roman" w:hAnsi="Times New Roman" w:cs="Times New Roman"/>
          <w:sz w:val="28"/>
          <w:szCs w:val="28"/>
        </w:rPr>
      </w:pPr>
      <w:r w:rsidRPr="00023C8C">
        <w:rPr>
          <w:rFonts w:ascii="Times New Roman" w:hAnsi="Times New Roman" w:cs="Times New Roman"/>
          <w:sz w:val="28"/>
          <w:szCs w:val="28"/>
        </w:rPr>
        <w:t>Для практических целей лазерной наплавки представляет инте</w:t>
      </w:r>
      <w:r w:rsidR="001B58AC" w:rsidRPr="00023C8C">
        <w:rPr>
          <w:rFonts w:ascii="Times New Roman" w:hAnsi="Times New Roman" w:cs="Times New Roman"/>
          <w:sz w:val="28"/>
          <w:szCs w:val="28"/>
        </w:rPr>
        <w:t>рес процесс взаимодействия газо</w:t>
      </w:r>
      <w:r w:rsidRPr="00023C8C">
        <w:rPr>
          <w:rFonts w:ascii="Times New Roman" w:hAnsi="Times New Roman" w:cs="Times New Roman"/>
          <w:sz w:val="28"/>
          <w:szCs w:val="28"/>
        </w:rPr>
        <w:t>порошковых потоков с обрабатываемой поверхностью. На рис.</w:t>
      </w:r>
      <w:r w:rsidR="00801C6A">
        <w:rPr>
          <w:rFonts w:ascii="Times New Roman" w:hAnsi="Times New Roman" w:cs="Times New Roman"/>
          <w:sz w:val="28"/>
          <w:szCs w:val="28"/>
        </w:rPr>
        <w:t xml:space="preserve"> </w:t>
      </w:r>
      <w:r w:rsidRPr="00023C8C">
        <w:rPr>
          <w:rFonts w:ascii="Times New Roman" w:hAnsi="Times New Roman" w:cs="Times New Roman"/>
          <w:sz w:val="28"/>
          <w:szCs w:val="28"/>
        </w:rPr>
        <w:t>5 приведены изображения, по</w:t>
      </w:r>
      <w:r w:rsidR="006A5881" w:rsidRPr="00023C8C">
        <w:rPr>
          <w:rFonts w:ascii="Times New Roman" w:hAnsi="Times New Roman" w:cs="Times New Roman"/>
          <w:sz w:val="28"/>
          <w:szCs w:val="28"/>
        </w:rPr>
        <w:t xml:space="preserve">лученные путем визуализации </w:t>
      </w:r>
      <w:r w:rsidR="001B58AC" w:rsidRPr="00023C8C">
        <w:rPr>
          <w:rFonts w:ascii="Times New Roman" w:hAnsi="Times New Roman" w:cs="Times New Roman"/>
          <w:sz w:val="28"/>
          <w:szCs w:val="28"/>
        </w:rPr>
        <w:t>течения газо</w:t>
      </w:r>
      <w:r w:rsidR="006A5881" w:rsidRPr="00023C8C">
        <w:rPr>
          <w:rFonts w:ascii="Times New Roman" w:hAnsi="Times New Roman" w:cs="Times New Roman"/>
          <w:sz w:val="28"/>
          <w:szCs w:val="28"/>
        </w:rPr>
        <w:t xml:space="preserve">порошкового потока вблизи </w:t>
      </w:r>
      <w:r w:rsidR="00D73A9D" w:rsidRPr="00023C8C">
        <w:rPr>
          <w:rFonts w:ascii="Times New Roman" w:hAnsi="Times New Roman" w:cs="Times New Roman"/>
          <w:sz w:val="28"/>
          <w:szCs w:val="28"/>
        </w:rPr>
        <w:t xml:space="preserve">подложки. </w:t>
      </w:r>
      <w:r w:rsidR="006A5881" w:rsidRPr="00023C8C">
        <w:rPr>
          <w:rFonts w:ascii="Times New Roman" w:hAnsi="Times New Roman" w:cs="Times New Roman"/>
          <w:sz w:val="28"/>
          <w:szCs w:val="28"/>
        </w:rPr>
        <w:t xml:space="preserve">Регистрация производилась при оптимальном </w:t>
      </w:r>
      <w:r w:rsidR="00D73A9D" w:rsidRPr="00023C8C">
        <w:rPr>
          <w:rFonts w:ascii="Times New Roman" w:hAnsi="Times New Roman" w:cs="Times New Roman"/>
          <w:sz w:val="28"/>
          <w:szCs w:val="28"/>
        </w:rPr>
        <w:t>диаметре отверстия</w:t>
      </w:r>
      <w:r w:rsidR="006A5881" w:rsidRPr="00023C8C">
        <w:rPr>
          <w:rFonts w:ascii="Times New Roman" w:hAnsi="Times New Roman" w:cs="Times New Roman"/>
          <w:sz w:val="28"/>
          <w:szCs w:val="28"/>
        </w:rPr>
        <w:t xml:space="preserve"> в колпачке циклона. </w:t>
      </w:r>
      <w:r w:rsidR="001B58AC" w:rsidRPr="00023C8C">
        <w:rPr>
          <w:rFonts w:ascii="Times New Roman" w:hAnsi="Times New Roman" w:cs="Times New Roman"/>
          <w:sz w:val="28"/>
          <w:szCs w:val="28"/>
        </w:rPr>
        <w:t xml:space="preserve">Расстояние от форсунки до подложки 35 мм. </w:t>
      </w:r>
      <w:r w:rsidR="006A5881" w:rsidRPr="00023C8C">
        <w:rPr>
          <w:rFonts w:ascii="Times New Roman" w:hAnsi="Times New Roman" w:cs="Times New Roman"/>
          <w:sz w:val="28"/>
          <w:szCs w:val="28"/>
        </w:rPr>
        <w:t xml:space="preserve">Видно, что для форсунки с диаметром отверстия </w:t>
      </w:r>
      <w:r w:rsidR="001B58AC" w:rsidRPr="00023C8C">
        <w:rPr>
          <w:rFonts w:ascii="Times New Roman" w:hAnsi="Times New Roman" w:cs="Times New Roman"/>
          <w:sz w:val="28"/>
          <w:szCs w:val="28"/>
        </w:rPr>
        <w:t xml:space="preserve">2 мм структура газового и порошкового потоков сохраняется на всем </w:t>
      </w:r>
      <w:r w:rsidR="008C3062" w:rsidRPr="00023C8C">
        <w:rPr>
          <w:rFonts w:ascii="Times New Roman" w:hAnsi="Times New Roman" w:cs="Times New Roman"/>
          <w:sz w:val="28"/>
          <w:szCs w:val="28"/>
        </w:rPr>
        <w:t>протяжении от края сопла до поверхности подложки</w:t>
      </w:r>
      <w:r w:rsidR="00D73A9D" w:rsidRPr="00023C8C">
        <w:rPr>
          <w:rFonts w:ascii="Times New Roman" w:hAnsi="Times New Roman" w:cs="Times New Roman"/>
          <w:sz w:val="28"/>
          <w:szCs w:val="28"/>
        </w:rPr>
        <w:t>. Струя газа и порошка после столкновения с</w:t>
      </w:r>
      <w:r w:rsidR="004E349A" w:rsidRPr="00023C8C">
        <w:rPr>
          <w:rFonts w:ascii="Times New Roman" w:hAnsi="Times New Roman" w:cs="Times New Roman"/>
          <w:sz w:val="28"/>
          <w:szCs w:val="28"/>
        </w:rPr>
        <w:t xml:space="preserve"> подложкой продолжает движение в</w:t>
      </w:r>
      <w:r w:rsidR="00D73A9D" w:rsidRPr="00023C8C">
        <w:rPr>
          <w:rFonts w:ascii="Times New Roman" w:hAnsi="Times New Roman" w:cs="Times New Roman"/>
          <w:sz w:val="28"/>
          <w:szCs w:val="28"/>
        </w:rPr>
        <w:t xml:space="preserve"> приповерхностном слое за счет краевых эффектов, вызванных вязкостью газа. </w:t>
      </w:r>
    </w:p>
    <w:p w:rsidR="004E349A" w:rsidRPr="00023C8C" w:rsidRDefault="00A7353D" w:rsidP="00023C8C">
      <w:pPr>
        <w:spacing w:after="0" w:line="360" w:lineRule="auto"/>
        <w:jc w:val="center"/>
        <w:rPr>
          <w:rFonts w:ascii="Times New Roman" w:hAnsi="Times New Roman" w:cs="Times New Roman"/>
          <w:sz w:val="28"/>
          <w:szCs w:val="28"/>
        </w:rPr>
      </w:pPr>
      <w:r w:rsidRPr="00023C8C">
        <w:rPr>
          <w:rFonts w:ascii="Times New Roman" w:hAnsi="Times New Roman" w:cs="Times New Roman"/>
          <w:noProof/>
          <w:sz w:val="28"/>
          <w:szCs w:val="28"/>
          <w:lang w:eastAsia="ru-RU"/>
        </w:rPr>
        <w:drawing>
          <wp:inline distT="0" distB="0" distL="0" distR="0" wp14:anchorId="59E05B60" wp14:editId="0F1E64AB">
            <wp:extent cx="1838325" cy="1838325"/>
            <wp:effectExtent l="0" t="0" r="9525" b="9525"/>
            <wp:docPr id="23" name="Рисунок 23" descr="C:\Users\Fanis\Desktop\Правка статьи\s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Fanis\Desktop\Правка статьи\ss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38325" cy="1838325"/>
                    </a:xfrm>
                    <a:prstGeom prst="rect">
                      <a:avLst/>
                    </a:prstGeom>
                    <a:noFill/>
                    <a:ln>
                      <a:noFill/>
                    </a:ln>
                  </pic:spPr>
                </pic:pic>
              </a:graphicData>
            </a:graphic>
          </wp:inline>
        </w:drawing>
      </w:r>
      <w:r w:rsidRPr="00023C8C">
        <w:rPr>
          <w:rFonts w:ascii="Times New Roman" w:hAnsi="Times New Roman" w:cs="Times New Roman"/>
          <w:noProof/>
          <w:sz w:val="28"/>
          <w:szCs w:val="28"/>
          <w:lang w:eastAsia="ru-RU"/>
        </w:rPr>
        <w:drawing>
          <wp:inline distT="0" distB="0" distL="0" distR="0" wp14:anchorId="1C08B217" wp14:editId="14A4D827">
            <wp:extent cx="1838325" cy="1838325"/>
            <wp:effectExtent l="0" t="0" r="9525" b="9525"/>
            <wp:docPr id="24" name="Рисунок 24" descr="C:\Users\Fanis\Desktop\Правка статьи\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Fanis\Desktop\Правка статьи\s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38325" cy="1838325"/>
                    </a:xfrm>
                    <a:prstGeom prst="rect">
                      <a:avLst/>
                    </a:prstGeom>
                    <a:noFill/>
                    <a:ln>
                      <a:noFill/>
                    </a:ln>
                  </pic:spPr>
                </pic:pic>
              </a:graphicData>
            </a:graphic>
          </wp:inline>
        </w:drawing>
      </w:r>
      <w:r w:rsidRPr="00023C8C">
        <w:rPr>
          <w:rFonts w:ascii="Times New Roman" w:hAnsi="Times New Roman" w:cs="Times New Roman"/>
          <w:noProof/>
          <w:sz w:val="28"/>
          <w:szCs w:val="28"/>
          <w:lang w:eastAsia="ru-RU"/>
        </w:rPr>
        <w:drawing>
          <wp:inline distT="0" distB="0" distL="0" distR="0" wp14:anchorId="130501B3" wp14:editId="421EE5FA">
            <wp:extent cx="1838325" cy="1838325"/>
            <wp:effectExtent l="0" t="0" r="9525" b="9525"/>
            <wp:docPr id="25" name="Рисунок 25" descr="C:\Users\Fanis\Desktop\Правка статьи\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Fanis\Desktop\Правка статьи\s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38325" cy="1838325"/>
                    </a:xfrm>
                    <a:prstGeom prst="rect">
                      <a:avLst/>
                    </a:prstGeom>
                    <a:noFill/>
                    <a:ln>
                      <a:noFill/>
                    </a:ln>
                  </pic:spPr>
                </pic:pic>
              </a:graphicData>
            </a:graphic>
          </wp:inline>
        </w:drawing>
      </w:r>
      <w:r w:rsidR="004E349A" w:rsidRPr="00023C8C">
        <w:rPr>
          <w:rFonts w:ascii="Times New Roman" w:hAnsi="Times New Roman" w:cs="Times New Roman"/>
          <w:noProof/>
          <w:sz w:val="28"/>
          <w:szCs w:val="28"/>
          <w:lang w:eastAsia="ru-RU"/>
        </w:rPr>
        <w:drawing>
          <wp:inline distT="0" distB="0" distL="0" distR="0" wp14:anchorId="3966659B" wp14:editId="2854B2DE">
            <wp:extent cx="1900868" cy="1900868"/>
            <wp:effectExtent l="0" t="0" r="4445" b="4445"/>
            <wp:docPr id="28" name="Рисунок 28" descr="C:\Users\Fanis\Desktop\Правка статьи\q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Fanis\Desktop\Правка статьи\q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03777" cy="1903777"/>
                    </a:xfrm>
                    <a:prstGeom prst="rect">
                      <a:avLst/>
                    </a:prstGeom>
                    <a:noFill/>
                    <a:ln>
                      <a:noFill/>
                    </a:ln>
                  </pic:spPr>
                </pic:pic>
              </a:graphicData>
            </a:graphic>
          </wp:inline>
        </w:drawing>
      </w:r>
      <w:r w:rsidR="004E349A" w:rsidRPr="00023C8C">
        <w:rPr>
          <w:rFonts w:ascii="Times New Roman" w:hAnsi="Times New Roman" w:cs="Times New Roman"/>
          <w:noProof/>
          <w:sz w:val="28"/>
          <w:szCs w:val="28"/>
          <w:lang w:eastAsia="ru-RU"/>
        </w:rPr>
        <w:drawing>
          <wp:inline distT="0" distB="0" distL="0" distR="0" wp14:anchorId="545EB408" wp14:editId="502D7863">
            <wp:extent cx="1900546" cy="1900546"/>
            <wp:effectExtent l="0" t="0" r="5080" b="5080"/>
            <wp:docPr id="29" name="Рисунок 29" descr="C:\Users\Fanis\Desktop\Правка статьи\q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Fanis\Desktop\Правка статьи\q3.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4153" cy="1904153"/>
                    </a:xfrm>
                    <a:prstGeom prst="rect">
                      <a:avLst/>
                    </a:prstGeom>
                    <a:noFill/>
                    <a:ln>
                      <a:noFill/>
                    </a:ln>
                  </pic:spPr>
                </pic:pic>
              </a:graphicData>
            </a:graphic>
          </wp:inline>
        </w:drawing>
      </w:r>
      <w:r w:rsidR="004E349A" w:rsidRPr="00023C8C">
        <w:rPr>
          <w:rFonts w:ascii="Times New Roman" w:hAnsi="Times New Roman" w:cs="Times New Roman"/>
          <w:noProof/>
          <w:sz w:val="28"/>
          <w:szCs w:val="28"/>
          <w:lang w:eastAsia="ru-RU"/>
        </w:rPr>
        <w:drawing>
          <wp:inline distT="0" distB="0" distL="0" distR="0" wp14:anchorId="7B7053DD" wp14:editId="1F4E46B0">
            <wp:extent cx="1902773" cy="1902773"/>
            <wp:effectExtent l="0" t="0" r="2540" b="2540"/>
            <wp:docPr id="31" name="Рисунок 31" descr="C:\Users\Fanis\Desktop\Правка статьи\q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Fanis\Desktop\Правка статьи\q4.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03247" cy="1903247"/>
                    </a:xfrm>
                    <a:prstGeom prst="rect">
                      <a:avLst/>
                    </a:prstGeom>
                    <a:noFill/>
                    <a:ln>
                      <a:noFill/>
                    </a:ln>
                  </pic:spPr>
                </pic:pic>
              </a:graphicData>
            </a:graphic>
          </wp:inline>
        </w:drawing>
      </w:r>
    </w:p>
    <w:p w:rsidR="00C165D1" w:rsidRPr="00023C8C" w:rsidRDefault="00C165D1" w:rsidP="00023C8C">
      <w:pPr>
        <w:spacing w:after="0" w:line="360" w:lineRule="auto"/>
        <w:ind w:firstLine="1418"/>
        <w:rPr>
          <w:rFonts w:ascii="Times New Roman" w:hAnsi="Times New Roman" w:cs="Times New Roman"/>
          <w:sz w:val="28"/>
          <w:szCs w:val="28"/>
        </w:rPr>
      </w:pPr>
      <w:r w:rsidRPr="00023C8C">
        <w:rPr>
          <w:rFonts w:ascii="Times New Roman" w:hAnsi="Times New Roman" w:cs="Times New Roman"/>
          <w:sz w:val="28"/>
          <w:szCs w:val="28"/>
        </w:rPr>
        <w:t>2</w:t>
      </w:r>
      <w:r w:rsidRPr="00023C8C">
        <w:rPr>
          <w:rFonts w:ascii="Times New Roman" w:hAnsi="Times New Roman" w:cs="Times New Roman"/>
          <w:sz w:val="28"/>
          <w:szCs w:val="28"/>
        </w:rPr>
        <w:tab/>
      </w:r>
      <w:r w:rsidRPr="00023C8C">
        <w:rPr>
          <w:rFonts w:ascii="Times New Roman" w:hAnsi="Times New Roman" w:cs="Times New Roman"/>
          <w:sz w:val="28"/>
          <w:szCs w:val="28"/>
        </w:rPr>
        <w:tab/>
      </w:r>
      <w:r w:rsidRPr="00023C8C">
        <w:rPr>
          <w:rFonts w:ascii="Times New Roman" w:hAnsi="Times New Roman" w:cs="Times New Roman"/>
          <w:sz w:val="28"/>
          <w:szCs w:val="28"/>
        </w:rPr>
        <w:tab/>
      </w:r>
      <w:r w:rsidRPr="00023C8C">
        <w:rPr>
          <w:rFonts w:ascii="Times New Roman" w:hAnsi="Times New Roman" w:cs="Times New Roman"/>
          <w:sz w:val="28"/>
          <w:szCs w:val="28"/>
        </w:rPr>
        <w:tab/>
        <w:t>3</w:t>
      </w:r>
      <w:r w:rsidRPr="00023C8C">
        <w:rPr>
          <w:rFonts w:ascii="Times New Roman" w:hAnsi="Times New Roman" w:cs="Times New Roman"/>
          <w:sz w:val="28"/>
          <w:szCs w:val="28"/>
        </w:rPr>
        <w:tab/>
      </w:r>
      <w:r w:rsidRPr="00023C8C">
        <w:rPr>
          <w:rFonts w:ascii="Times New Roman" w:hAnsi="Times New Roman" w:cs="Times New Roman"/>
          <w:sz w:val="28"/>
          <w:szCs w:val="28"/>
        </w:rPr>
        <w:tab/>
      </w:r>
      <w:r w:rsidRPr="00023C8C">
        <w:rPr>
          <w:rFonts w:ascii="Times New Roman" w:hAnsi="Times New Roman" w:cs="Times New Roman"/>
          <w:sz w:val="28"/>
          <w:szCs w:val="28"/>
        </w:rPr>
        <w:tab/>
      </w:r>
      <w:r w:rsidRPr="00023C8C">
        <w:rPr>
          <w:rFonts w:ascii="Times New Roman" w:hAnsi="Times New Roman" w:cs="Times New Roman"/>
          <w:sz w:val="28"/>
          <w:szCs w:val="28"/>
        </w:rPr>
        <w:tab/>
        <w:t xml:space="preserve">   4 </w:t>
      </w:r>
      <w:r w:rsidRPr="00023C8C">
        <w:rPr>
          <w:rFonts w:ascii="Times New Roman" w:hAnsi="Times New Roman" w:cs="Times New Roman"/>
          <w:sz w:val="28"/>
          <w:szCs w:val="28"/>
          <w:lang w:val="en-US"/>
        </w:rPr>
        <w:t>mm</w:t>
      </w:r>
    </w:p>
    <w:p w:rsidR="0014296D" w:rsidRPr="00801C6A" w:rsidRDefault="00C165D1" w:rsidP="00801C6A">
      <w:pPr>
        <w:spacing w:after="0" w:line="360" w:lineRule="auto"/>
        <w:jc w:val="center"/>
        <w:rPr>
          <w:rFonts w:ascii="Times New Roman" w:hAnsi="Times New Roman" w:cs="Times New Roman"/>
          <w:sz w:val="24"/>
          <w:szCs w:val="28"/>
        </w:rPr>
      </w:pPr>
      <w:r w:rsidRPr="00801C6A">
        <w:rPr>
          <w:rFonts w:ascii="Times New Roman" w:hAnsi="Times New Roman" w:cs="Times New Roman"/>
          <w:sz w:val="24"/>
          <w:szCs w:val="28"/>
        </w:rPr>
        <w:t>Рис.5</w:t>
      </w:r>
      <w:r w:rsidR="00801C6A" w:rsidRPr="00801C6A">
        <w:rPr>
          <w:rFonts w:ascii="Times New Roman" w:hAnsi="Times New Roman" w:cs="Times New Roman"/>
          <w:sz w:val="24"/>
          <w:szCs w:val="28"/>
        </w:rPr>
        <w:t xml:space="preserve"> –</w:t>
      </w:r>
      <w:r w:rsidRPr="00801C6A">
        <w:rPr>
          <w:rFonts w:ascii="Times New Roman" w:hAnsi="Times New Roman" w:cs="Times New Roman"/>
          <w:sz w:val="24"/>
          <w:szCs w:val="28"/>
        </w:rPr>
        <w:t xml:space="preserve"> Визуализация процесса взаимодействия газового (а) и порошкового потока (б) для </w:t>
      </w:r>
      <w:proofErr w:type="spellStart"/>
      <w:r w:rsidRPr="00801C6A">
        <w:rPr>
          <w:rFonts w:ascii="Times New Roman" w:hAnsi="Times New Roman" w:cs="Times New Roman"/>
          <w:sz w:val="24"/>
          <w:szCs w:val="28"/>
        </w:rPr>
        <w:t>внеосевого</w:t>
      </w:r>
      <w:proofErr w:type="spellEnd"/>
      <w:r w:rsidRPr="00801C6A">
        <w:rPr>
          <w:rFonts w:ascii="Times New Roman" w:hAnsi="Times New Roman" w:cs="Times New Roman"/>
          <w:sz w:val="24"/>
          <w:szCs w:val="28"/>
        </w:rPr>
        <w:t xml:space="preserve"> сопла с</w:t>
      </w:r>
      <w:r w:rsidR="000420A5">
        <w:rPr>
          <w:rFonts w:ascii="Times New Roman" w:hAnsi="Times New Roman" w:cs="Times New Roman"/>
          <w:sz w:val="24"/>
          <w:szCs w:val="28"/>
        </w:rPr>
        <w:t xml:space="preserve"> форсунками различного диаметра</w:t>
      </w:r>
    </w:p>
    <w:p w:rsidR="0014296D" w:rsidRPr="00023C8C" w:rsidRDefault="0014296D" w:rsidP="00023C8C">
      <w:pPr>
        <w:spacing w:after="0" w:line="360" w:lineRule="auto"/>
        <w:rPr>
          <w:rFonts w:ascii="Times New Roman" w:hAnsi="Times New Roman" w:cs="Times New Roman"/>
          <w:sz w:val="28"/>
          <w:szCs w:val="28"/>
        </w:rPr>
      </w:pPr>
    </w:p>
    <w:p w:rsidR="00D73A9D" w:rsidRPr="00023C8C" w:rsidRDefault="00D73A9D" w:rsidP="00801C6A">
      <w:pPr>
        <w:spacing w:after="0" w:line="360" w:lineRule="auto"/>
        <w:ind w:firstLine="709"/>
        <w:rPr>
          <w:rFonts w:ascii="Times New Roman" w:hAnsi="Times New Roman" w:cs="Times New Roman"/>
          <w:sz w:val="28"/>
          <w:szCs w:val="28"/>
        </w:rPr>
      </w:pPr>
      <w:r w:rsidRPr="00023C8C">
        <w:rPr>
          <w:rFonts w:ascii="Times New Roman" w:hAnsi="Times New Roman" w:cs="Times New Roman"/>
          <w:sz w:val="28"/>
          <w:szCs w:val="28"/>
        </w:rPr>
        <w:t>При увеличении диаметра канала в форсунке струя порошка начинает расширяться, тогда как поток транспортного газа по мере продвижения к подложке сохраняет свою структуру</w:t>
      </w:r>
      <w:r w:rsidR="00361F77" w:rsidRPr="00023C8C">
        <w:rPr>
          <w:rFonts w:ascii="Times New Roman" w:hAnsi="Times New Roman" w:cs="Times New Roman"/>
          <w:sz w:val="28"/>
          <w:szCs w:val="28"/>
        </w:rPr>
        <w:t>. Причиной такого расхождения лежит в инерционной природе движения порошковых частиц. В форсунках с каналом большего диаметра появляются частицы, импульс которых может отклоняться от оси системы. В результате происходит рассеивание порошкового потока. Для форсунки с каналом диаметром 4 мм скорость потока газа и, следовательно, частиц порошка существенно снижается и усиления рассеивания частиц мы не наблюдаем. Зато теперь частицы, потерявшие скорость, легко увлекаются вихревыми течениями, движущимися в сторону, противоположную направлению течения основного потока (рис.</w:t>
      </w:r>
      <w:r w:rsidR="00801C6A">
        <w:rPr>
          <w:rFonts w:ascii="Times New Roman" w:hAnsi="Times New Roman" w:cs="Times New Roman"/>
          <w:sz w:val="28"/>
          <w:szCs w:val="28"/>
        </w:rPr>
        <w:t xml:space="preserve"> </w:t>
      </w:r>
      <w:r w:rsidR="00361F77" w:rsidRPr="00023C8C">
        <w:rPr>
          <w:rFonts w:ascii="Times New Roman" w:hAnsi="Times New Roman" w:cs="Times New Roman"/>
          <w:sz w:val="28"/>
          <w:szCs w:val="28"/>
        </w:rPr>
        <w:t>5 б).</w:t>
      </w:r>
      <w:r w:rsidRPr="00023C8C">
        <w:rPr>
          <w:rFonts w:ascii="Times New Roman" w:hAnsi="Times New Roman" w:cs="Times New Roman"/>
          <w:sz w:val="28"/>
          <w:szCs w:val="28"/>
        </w:rPr>
        <w:t xml:space="preserve"> </w:t>
      </w:r>
    </w:p>
    <w:p w:rsidR="00801C6A" w:rsidRDefault="00801C6A" w:rsidP="00801C6A">
      <w:pPr>
        <w:spacing w:after="0" w:line="360" w:lineRule="auto"/>
        <w:ind w:firstLine="709"/>
        <w:rPr>
          <w:rFonts w:ascii="Times New Roman" w:hAnsi="Times New Roman" w:cs="Times New Roman"/>
          <w:b/>
          <w:sz w:val="28"/>
          <w:szCs w:val="28"/>
        </w:rPr>
      </w:pPr>
    </w:p>
    <w:p w:rsidR="006850C7" w:rsidRPr="00023C8C" w:rsidRDefault="00E90A3F" w:rsidP="00801C6A">
      <w:pPr>
        <w:spacing w:after="0" w:line="360" w:lineRule="auto"/>
        <w:ind w:firstLine="709"/>
        <w:rPr>
          <w:rFonts w:ascii="Times New Roman" w:hAnsi="Times New Roman" w:cs="Times New Roman"/>
          <w:b/>
          <w:sz w:val="28"/>
          <w:szCs w:val="28"/>
        </w:rPr>
      </w:pPr>
      <w:r w:rsidRPr="00023C8C">
        <w:rPr>
          <w:rFonts w:ascii="Times New Roman" w:hAnsi="Times New Roman" w:cs="Times New Roman"/>
          <w:b/>
          <w:sz w:val="28"/>
          <w:szCs w:val="28"/>
        </w:rPr>
        <w:t>Выводы</w:t>
      </w:r>
    </w:p>
    <w:p w:rsidR="00285C79" w:rsidRPr="00023C8C" w:rsidRDefault="00361F77" w:rsidP="00801C6A">
      <w:pPr>
        <w:spacing w:after="0" w:line="360" w:lineRule="auto"/>
        <w:ind w:firstLine="709"/>
        <w:rPr>
          <w:rFonts w:ascii="Times New Roman" w:hAnsi="Times New Roman" w:cs="Times New Roman"/>
          <w:sz w:val="28"/>
          <w:szCs w:val="28"/>
        </w:rPr>
      </w:pPr>
      <w:r w:rsidRPr="00023C8C">
        <w:rPr>
          <w:rFonts w:ascii="Times New Roman" w:hAnsi="Times New Roman" w:cs="Times New Roman"/>
          <w:sz w:val="28"/>
          <w:szCs w:val="28"/>
        </w:rPr>
        <w:t xml:space="preserve">Представленные экспериментальные результаты демонстрируют возможность применения оптических методов диагностики для оптимизации режимов работы </w:t>
      </w:r>
      <w:proofErr w:type="spellStart"/>
      <w:r w:rsidRPr="00023C8C">
        <w:rPr>
          <w:rFonts w:ascii="Times New Roman" w:hAnsi="Times New Roman" w:cs="Times New Roman"/>
          <w:sz w:val="28"/>
          <w:szCs w:val="28"/>
        </w:rPr>
        <w:t>внеосевого</w:t>
      </w:r>
      <w:proofErr w:type="spellEnd"/>
      <w:r w:rsidRPr="00023C8C">
        <w:rPr>
          <w:rFonts w:ascii="Times New Roman" w:hAnsi="Times New Roman" w:cs="Times New Roman"/>
          <w:sz w:val="28"/>
          <w:szCs w:val="28"/>
        </w:rPr>
        <w:t xml:space="preserve"> сопла для лазерной наплавки. </w:t>
      </w:r>
      <w:r w:rsidR="001E2C37" w:rsidRPr="00023C8C">
        <w:rPr>
          <w:rFonts w:ascii="Times New Roman" w:hAnsi="Times New Roman" w:cs="Times New Roman"/>
          <w:sz w:val="28"/>
          <w:szCs w:val="28"/>
        </w:rPr>
        <w:t>Показана</w:t>
      </w:r>
      <w:r w:rsidRPr="00023C8C">
        <w:rPr>
          <w:rFonts w:ascii="Times New Roman" w:hAnsi="Times New Roman" w:cs="Times New Roman"/>
          <w:sz w:val="28"/>
          <w:szCs w:val="28"/>
        </w:rPr>
        <w:t xml:space="preserve"> </w:t>
      </w:r>
      <w:r w:rsidR="001E2C37" w:rsidRPr="00023C8C">
        <w:rPr>
          <w:rFonts w:ascii="Times New Roman" w:hAnsi="Times New Roman" w:cs="Times New Roman"/>
          <w:sz w:val="28"/>
          <w:szCs w:val="28"/>
        </w:rPr>
        <w:t>в</w:t>
      </w:r>
      <w:r w:rsidRPr="00023C8C">
        <w:rPr>
          <w:rFonts w:ascii="Times New Roman" w:hAnsi="Times New Roman" w:cs="Times New Roman"/>
          <w:sz w:val="28"/>
          <w:szCs w:val="28"/>
        </w:rPr>
        <w:t>озможно</w:t>
      </w:r>
      <w:r w:rsidR="001E2C37" w:rsidRPr="00023C8C">
        <w:rPr>
          <w:rFonts w:ascii="Times New Roman" w:hAnsi="Times New Roman" w:cs="Times New Roman"/>
          <w:sz w:val="28"/>
          <w:szCs w:val="28"/>
        </w:rPr>
        <w:t>сть</w:t>
      </w:r>
      <w:r w:rsidRPr="00023C8C">
        <w:rPr>
          <w:rFonts w:ascii="Times New Roman" w:hAnsi="Times New Roman" w:cs="Times New Roman"/>
          <w:sz w:val="28"/>
          <w:szCs w:val="28"/>
        </w:rPr>
        <w:t>, не прибегая к многочисленным пробным экспериментам по наплавке образцов, выб</w:t>
      </w:r>
      <w:r w:rsidR="001E2C37" w:rsidRPr="00023C8C">
        <w:rPr>
          <w:rFonts w:ascii="Times New Roman" w:hAnsi="Times New Roman" w:cs="Times New Roman"/>
          <w:sz w:val="28"/>
          <w:szCs w:val="28"/>
        </w:rPr>
        <w:t>о</w:t>
      </w:r>
      <w:r w:rsidRPr="00023C8C">
        <w:rPr>
          <w:rFonts w:ascii="Times New Roman" w:hAnsi="Times New Roman" w:cs="Times New Roman"/>
          <w:sz w:val="28"/>
          <w:szCs w:val="28"/>
        </w:rPr>
        <w:t>ра</w:t>
      </w:r>
      <w:r w:rsidR="001E2C37" w:rsidRPr="00023C8C">
        <w:rPr>
          <w:rFonts w:ascii="Times New Roman" w:hAnsi="Times New Roman" w:cs="Times New Roman"/>
          <w:sz w:val="28"/>
          <w:szCs w:val="28"/>
        </w:rPr>
        <w:t xml:space="preserve"> наиболее оптимальных значений</w:t>
      </w:r>
      <w:r w:rsidRPr="00023C8C">
        <w:rPr>
          <w:rFonts w:ascii="Times New Roman" w:hAnsi="Times New Roman" w:cs="Times New Roman"/>
          <w:sz w:val="28"/>
          <w:szCs w:val="28"/>
        </w:rPr>
        <w:t xml:space="preserve"> расходов транспортного и защитного газов</w:t>
      </w:r>
      <w:r w:rsidR="00841EB3" w:rsidRPr="00023C8C">
        <w:rPr>
          <w:rFonts w:ascii="Times New Roman" w:hAnsi="Times New Roman" w:cs="Times New Roman"/>
          <w:sz w:val="28"/>
          <w:szCs w:val="28"/>
        </w:rPr>
        <w:t>, а также диаметра отверстия в колпачке циклона.</w:t>
      </w:r>
    </w:p>
    <w:p w:rsidR="00801C6A" w:rsidRPr="000420A5" w:rsidRDefault="00801C6A" w:rsidP="00801C6A">
      <w:pPr>
        <w:spacing w:after="0" w:line="360" w:lineRule="auto"/>
        <w:ind w:firstLine="709"/>
        <w:rPr>
          <w:rFonts w:ascii="Times New Roman" w:hAnsi="Times New Roman" w:cs="Times New Roman"/>
          <w:i/>
          <w:sz w:val="28"/>
          <w:szCs w:val="28"/>
        </w:rPr>
      </w:pPr>
      <w:r w:rsidRPr="000420A5">
        <w:rPr>
          <w:rFonts w:ascii="Times New Roman" w:hAnsi="Times New Roman" w:cs="Times New Roman"/>
          <w:i/>
          <w:sz w:val="28"/>
          <w:szCs w:val="28"/>
        </w:rPr>
        <w:t xml:space="preserve">Работа выполнена в КНИТУ-КАИ при поддержке Министерства образования и науки РФ, </w:t>
      </w:r>
      <w:proofErr w:type="spellStart"/>
      <w:r w:rsidRPr="000420A5">
        <w:rPr>
          <w:rFonts w:ascii="Times New Roman" w:hAnsi="Times New Roman" w:cs="Times New Roman"/>
          <w:i/>
          <w:sz w:val="28"/>
          <w:szCs w:val="28"/>
        </w:rPr>
        <w:t>госконтракт</w:t>
      </w:r>
      <w:proofErr w:type="spellEnd"/>
      <w:r w:rsidRPr="000420A5">
        <w:rPr>
          <w:rFonts w:ascii="Times New Roman" w:hAnsi="Times New Roman" w:cs="Times New Roman"/>
          <w:i/>
          <w:sz w:val="28"/>
          <w:szCs w:val="28"/>
        </w:rPr>
        <w:t xml:space="preserve"> в рамках 220-го постановления №14.Z50.31.0023.</w:t>
      </w:r>
    </w:p>
    <w:p w:rsidR="00EF563E" w:rsidRPr="00023C8C" w:rsidRDefault="00EF563E" w:rsidP="00023C8C">
      <w:pPr>
        <w:spacing w:after="0" w:line="360" w:lineRule="auto"/>
        <w:rPr>
          <w:rFonts w:ascii="Times New Roman" w:hAnsi="Times New Roman" w:cs="Times New Roman"/>
          <w:sz w:val="28"/>
          <w:szCs w:val="28"/>
        </w:rPr>
      </w:pPr>
    </w:p>
    <w:p w:rsidR="00773E6C" w:rsidRPr="00801C6A" w:rsidRDefault="00EF563E" w:rsidP="00801C6A">
      <w:pPr>
        <w:spacing w:after="0" w:line="360" w:lineRule="auto"/>
        <w:ind w:firstLine="567"/>
        <w:rPr>
          <w:rFonts w:ascii="Times New Roman" w:hAnsi="Times New Roman" w:cs="Times New Roman"/>
          <w:sz w:val="28"/>
          <w:szCs w:val="28"/>
          <w:lang w:val="en-US"/>
        </w:rPr>
      </w:pPr>
      <w:r w:rsidRPr="00801C6A">
        <w:rPr>
          <w:rFonts w:ascii="Times New Roman" w:hAnsi="Times New Roman" w:cs="Times New Roman"/>
          <w:sz w:val="28"/>
          <w:szCs w:val="28"/>
        </w:rPr>
        <w:t>Литература</w:t>
      </w:r>
      <w:bookmarkStart w:id="0" w:name="_GoBack"/>
      <w:bookmarkEnd w:id="0"/>
    </w:p>
    <w:p w:rsidR="00904752" w:rsidRPr="00801C6A" w:rsidRDefault="00904752" w:rsidP="00801C6A">
      <w:pPr>
        <w:numPr>
          <w:ilvl w:val="0"/>
          <w:numId w:val="6"/>
        </w:numPr>
        <w:tabs>
          <w:tab w:val="left" w:pos="851"/>
        </w:tabs>
        <w:spacing w:after="0" w:line="360" w:lineRule="auto"/>
        <w:ind w:left="0" w:firstLine="567"/>
        <w:rPr>
          <w:rFonts w:ascii="Times New Roman" w:hAnsi="Times New Roman" w:cs="Times New Roman"/>
          <w:sz w:val="28"/>
          <w:szCs w:val="28"/>
          <w:lang w:val="en-US"/>
        </w:rPr>
      </w:pPr>
      <w:r w:rsidRPr="00023C8C">
        <w:rPr>
          <w:rFonts w:ascii="Times New Roman" w:hAnsi="Times New Roman" w:cs="Times New Roman"/>
          <w:sz w:val="28"/>
          <w:szCs w:val="28"/>
          <w:lang w:val="en-US"/>
        </w:rPr>
        <w:t xml:space="preserve">da Silva M.D., </w:t>
      </w:r>
      <w:proofErr w:type="spellStart"/>
      <w:r w:rsidRPr="00023C8C">
        <w:rPr>
          <w:rFonts w:ascii="Times New Roman" w:hAnsi="Times New Roman" w:cs="Times New Roman"/>
          <w:sz w:val="28"/>
          <w:szCs w:val="28"/>
          <w:lang w:val="en-US"/>
        </w:rPr>
        <w:t>Parters</w:t>
      </w:r>
      <w:proofErr w:type="spellEnd"/>
      <w:r w:rsidRPr="00023C8C">
        <w:rPr>
          <w:rFonts w:ascii="Times New Roman" w:hAnsi="Times New Roman" w:cs="Times New Roman"/>
          <w:sz w:val="28"/>
          <w:szCs w:val="28"/>
          <w:lang w:val="en-US"/>
        </w:rPr>
        <w:t xml:space="preserve"> K., </w:t>
      </w:r>
      <w:proofErr w:type="spellStart"/>
      <w:r w:rsidRPr="00023C8C">
        <w:rPr>
          <w:rFonts w:ascii="Times New Roman" w:hAnsi="Times New Roman" w:cs="Times New Roman"/>
          <w:sz w:val="28"/>
          <w:szCs w:val="28"/>
          <w:lang w:val="en-US"/>
        </w:rPr>
        <w:t>Seefeld</w:t>
      </w:r>
      <w:proofErr w:type="spellEnd"/>
      <w:r w:rsidRPr="00023C8C">
        <w:rPr>
          <w:rFonts w:ascii="Times New Roman" w:hAnsi="Times New Roman" w:cs="Times New Roman"/>
          <w:sz w:val="28"/>
          <w:szCs w:val="28"/>
          <w:lang w:val="en-US"/>
        </w:rPr>
        <w:t xml:space="preserve"> T., </w:t>
      </w:r>
      <w:proofErr w:type="spellStart"/>
      <w:r w:rsidRPr="00023C8C">
        <w:rPr>
          <w:rFonts w:ascii="Times New Roman" w:hAnsi="Times New Roman" w:cs="Times New Roman"/>
          <w:sz w:val="28"/>
          <w:szCs w:val="28"/>
          <w:lang w:val="en-US"/>
        </w:rPr>
        <w:t>Vollertsen</w:t>
      </w:r>
      <w:proofErr w:type="spellEnd"/>
      <w:r w:rsidRPr="00023C8C">
        <w:rPr>
          <w:rFonts w:ascii="Times New Roman" w:hAnsi="Times New Roman" w:cs="Times New Roman"/>
          <w:sz w:val="28"/>
          <w:szCs w:val="28"/>
          <w:lang w:val="en-US"/>
        </w:rPr>
        <w:t xml:space="preserve"> F. Comparison of coaxial and off-axis nozzle configurations in one step process laser cladding on aluminum substrate // Journal of Materials Processing Technology. </w:t>
      </w:r>
      <w:r w:rsidRPr="00801C6A">
        <w:rPr>
          <w:rFonts w:ascii="Times New Roman" w:hAnsi="Times New Roman" w:cs="Times New Roman"/>
          <w:sz w:val="28"/>
          <w:szCs w:val="28"/>
          <w:lang w:val="en-US"/>
        </w:rPr>
        <w:t xml:space="preserve">2012. </w:t>
      </w:r>
      <w:r w:rsidRPr="00023C8C">
        <w:rPr>
          <w:rFonts w:ascii="Times New Roman" w:hAnsi="Times New Roman" w:cs="Times New Roman"/>
          <w:sz w:val="28"/>
          <w:szCs w:val="28"/>
          <w:lang w:val="en-US"/>
        </w:rPr>
        <w:t>Vol</w:t>
      </w:r>
      <w:r w:rsidRPr="00801C6A">
        <w:rPr>
          <w:rFonts w:ascii="Times New Roman" w:hAnsi="Times New Roman" w:cs="Times New Roman"/>
          <w:sz w:val="28"/>
          <w:szCs w:val="28"/>
          <w:lang w:val="en-US"/>
        </w:rPr>
        <w:t xml:space="preserve">. 212. </w:t>
      </w:r>
      <w:r w:rsidRPr="00023C8C">
        <w:rPr>
          <w:rFonts w:ascii="Times New Roman" w:hAnsi="Times New Roman" w:cs="Times New Roman"/>
          <w:sz w:val="28"/>
          <w:szCs w:val="28"/>
          <w:lang w:val="en-US"/>
        </w:rPr>
        <w:t>P</w:t>
      </w:r>
      <w:r w:rsidRPr="00801C6A">
        <w:rPr>
          <w:rFonts w:ascii="Times New Roman" w:hAnsi="Times New Roman" w:cs="Times New Roman"/>
          <w:sz w:val="28"/>
          <w:szCs w:val="28"/>
          <w:lang w:val="en-US"/>
        </w:rPr>
        <w:t>. 2514-2519</w:t>
      </w:r>
      <w:r w:rsidRPr="00023C8C">
        <w:rPr>
          <w:rFonts w:ascii="Times New Roman" w:hAnsi="Times New Roman" w:cs="Times New Roman"/>
          <w:sz w:val="28"/>
          <w:szCs w:val="28"/>
          <w:lang w:val="en-US"/>
        </w:rPr>
        <w:t>.</w:t>
      </w:r>
    </w:p>
    <w:p w:rsidR="00904752" w:rsidRPr="00023C8C" w:rsidRDefault="00904752" w:rsidP="00801C6A">
      <w:pPr>
        <w:numPr>
          <w:ilvl w:val="0"/>
          <w:numId w:val="6"/>
        </w:numPr>
        <w:tabs>
          <w:tab w:val="left" w:pos="851"/>
        </w:tabs>
        <w:spacing w:after="0" w:line="360" w:lineRule="auto"/>
        <w:ind w:left="0" w:firstLine="567"/>
        <w:rPr>
          <w:rFonts w:ascii="Times New Roman" w:hAnsi="Times New Roman" w:cs="Times New Roman"/>
          <w:sz w:val="28"/>
          <w:szCs w:val="28"/>
        </w:rPr>
      </w:pPr>
      <w:r w:rsidRPr="00023C8C">
        <w:rPr>
          <w:rFonts w:ascii="Times New Roman" w:hAnsi="Times New Roman" w:cs="Times New Roman"/>
          <w:sz w:val="28"/>
          <w:szCs w:val="28"/>
        </w:rPr>
        <w:t>Васильев Л. А. Теневые методы // М.: Наука. 1968. С. 400.</w:t>
      </w:r>
    </w:p>
    <w:p w:rsidR="00904752" w:rsidRPr="00023C8C" w:rsidRDefault="00904752" w:rsidP="00801C6A">
      <w:pPr>
        <w:pStyle w:val="a8"/>
        <w:numPr>
          <w:ilvl w:val="0"/>
          <w:numId w:val="6"/>
        </w:numPr>
        <w:tabs>
          <w:tab w:val="left" w:pos="851"/>
        </w:tabs>
        <w:spacing w:after="0" w:line="360" w:lineRule="auto"/>
        <w:ind w:left="0" w:firstLine="567"/>
        <w:rPr>
          <w:rFonts w:ascii="Times New Roman" w:hAnsi="Times New Roman" w:cs="Times New Roman"/>
          <w:sz w:val="28"/>
          <w:szCs w:val="28"/>
          <w:lang w:val="ru-RU"/>
        </w:rPr>
      </w:pPr>
      <w:r w:rsidRPr="00023C8C">
        <w:rPr>
          <w:rFonts w:ascii="Times New Roman" w:hAnsi="Times New Roman" w:cs="Times New Roman"/>
          <w:sz w:val="28"/>
          <w:szCs w:val="28"/>
          <w:lang w:val="ru-RU"/>
        </w:rPr>
        <w:t xml:space="preserve">Белозеров А. Ф. Оптические методы визуализации газовых потоков // Казань: Изд-во Казан. гос. </w:t>
      </w:r>
      <w:proofErr w:type="spellStart"/>
      <w:r w:rsidRPr="00023C8C">
        <w:rPr>
          <w:rFonts w:ascii="Times New Roman" w:hAnsi="Times New Roman" w:cs="Times New Roman"/>
          <w:sz w:val="28"/>
          <w:szCs w:val="28"/>
          <w:lang w:val="ru-RU"/>
        </w:rPr>
        <w:t>техн</w:t>
      </w:r>
      <w:proofErr w:type="spellEnd"/>
      <w:r w:rsidRPr="00023C8C">
        <w:rPr>
          <w:rFonts w:ascii="Times New Roman" w:hAnsi="Times New Roman" w:cs="Times New Roman"/>
          <w:sz w:val="28"/>
          <w:szCs w:val="28"/>
          <w:lang w:val="ru-RU"/>
        </w:rPr>
        <w:t>. ун-та. 2007.С. 747.</w:t>
      </w:r>
    </w:p>
    <w:p w:rsidR="00904752" w:rsidRPr="00023C8C" w:rsidRDefault="00904752" w:rsidP="00801C6A">
      <w:pPr>
        <w:numPr>
          <w:ilvl w:val="0"/>
          <w:numId w:val="6"/>
        </w:numPr>
        <w:tabs>
          <w:tab w:val="left" w:pos="851"/>
        </w:tabs>
        <w:spacing w:after="0" w:line="360" w:lineRule="auto"/>
        <w:ind w:left="0" w:firstLine="567"/>
        <w:rPr>
          <w:rFonts w:ascii="Times New Roman" w:hAnsi="Times New Roman" w:cs="Times New Roman"/>
          <w:sz w:val="28"/>
          <w:szCs w:val="28"/>
        </w:rPr>
      </w:pPr>
      <w:r w:rsidRPr="00023C8C">
        <w:rPr>
          <w:rFonts w:ascii="Times New Roman" w:hAnsi="Times New Roman" w:cs="Times New Roman"/>
          <w:sz w:val="28"/>
          <w:szCs w:val="28"/>
        </w:rPr>
        <w:t xml:space="preserve">Ковалев О.Б., Фомин В.М. Физические основы лазерной резки толстых листовых материалов: М.: </w:t>
      </w:r>
      <w:proofErr w:type="spellStart"/>
      <w:r w:rsidRPr="00023C8C">
        <w:rPr>
          <w:rFonts w:ascii="Times New Roman" w:hAnsi="Times New Roman" w:cs="Times New Roman"/>
          <w:sz w:val="28"/>
          <w:szCs w:val="28"/>
        </w:rPr>
        <w:t>Физматлит</w:t>
      </w:r>
      <w:proofErr w:type="spellEnd"/>
      <w:r w:rsidRPr="00023C8C">
        <w:rPr>
          <w:rFonts w:ascii="Times New Roman" w:hAnsi="Times New Roman" w:cs="Times New Roman"/>
          <w:sz w:val="28"/>
          <w:szCs w:val="28"/>
        </w:rPr>
        <w:t xml:space="preserve">. 2013. </w:t>
      </w:r>
    </w:p>
    <w:sectPr w:rsidR="00904752" w:rsidRPr="00023C8C" w:rsidSect="006850C7">
      <w:footerReference w:type="default" r:id="rId3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241B" w:rsidRDefault="00DB241B" w:rsidP="00B05AD0">
      <w:pPr>
        <w:spacing w:after="0" w:line="240" w:lineRule="auto"/>
      </w:pPr>
      <w:r>
        <w:separator/>
      </w:r>
    </w:p>
  </w:endnote>
  <w:endnote w:type="continuationSeparator" w:id="0">
    <w:p w:rsidR="00DB241B" w:rsidRDefault="00DB241B" w:rsidP="00B05A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CC"/>
    <w:family w:val="modern"/>
    <w:pitch w:val="fixed"/>
    <w:sig w:usb0="20002A87" w:usb1="00000000" w:usb2="00000000"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0653623"/>
      <w:docPartObj>
        <w:docPartGallery w:val="Page Numbers (Bottom of Page)"/>
        <w:docPartUnique/>
      </w:docPartObj>
    </w:sdtPr>
    <w:sdtEndPr/>
    <w:sdtContent>
      <w:p w:rsidR="00801C6A" w:rsidRDefault="00801C6A">
        <w:pPr>
          <w:pStyle w:val="a6"/>
          <w:jc w:val="center"/>
        </w:pPr>
        <w:r>
          <w:fldChar w:fldCharType="begin"/>
        </w:r>
        <w:r>
          <w:instrText>PAGE   \* MERGEFORMAT</w:instrText>
        </w:r>
        <w:r>
          <w:fldChar w:fldCharType="separate"/>
        </w:r>
        <w:r w:rsidR="000420A5">
          <w:rPr>
            <w:noProof/>
          </w:rPr>
          <w:t>12</w:t>
        </w:r>
        <w:r>
          <w:fldChar w:fldCharType="end"/>
        </w:r>
      </w:p>
    </w:sdtContent>
  </w:sdt>
  <w:p w:rsidR="006A4F90" w:rsidRDefault="006A4F90">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241B" w:rsidRDefault="00DB241B" w:rsidP="00B05AD0">
      <w:pPr>
        <w:spacing w:after="0" w:line="240" w:lineRule="auto"/>
      </w:pPr>
      <w:r>
        <w:separator/>
      </w:r>
    </w:p>
  </w:footnote>
  <w:footnote w:type="continuationSeparator" w:id="0">
    <w:p w:rsidR="00DB241B" w:rsidRDefault="00DB241B" w:rsidP="00B05AD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981411"/>
    <w:multiLevelType w:val="multilevel"/>
    <w:tmpl w:val="274035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A810DBB"/>
    <w:multiLevelType w:val="hybridMultilevel"/>
    <w:tmpl w:val="E4C6F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1734032"/>
    <w:multiLevelType w:val="hybridMultilevel"/>
    <w:tmpl w:val="1D8CC5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7B262F9"/>
    <w:multiLevelType w:val="multilevel"/>
    <w:tmpl w:val="83780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EEC339E"/>
    <w:multiLevelType w:val="hybridMultilevel"/>
    <w:tmpl w:val="F798110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
    <w:nsid w:val="5920765E"/>
    <w:multiLevelType w:val="hybridMultilevel"/>
    <w:tmpl w:val="75A0F0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4"/>
  </w:num>
  <w:num w:numId="4">
    <w:abstractNumId w:val="1"/>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50C7"/>
    <w:rsid w:val="00004D23"/>
    <w:rsid w:val="00007897"/>
    <w:rsid w:val="00023C8C"/>
    <w:rsid w:val="00033CBA"/>
    <w:rsid w:val="00034467"/>
    <w:rsid w:val="000420A5"/>
    <w:rsid w:val="00097A13"/>
    <w:rsid w:val="000D101F"/>
    <w:rsid w:val="000F1BA3"/>
    <w:rsid w:val="000F73DB"/>
    <w:rsid w:val="001077AD"/>
    <w:rsid w:val="00110BF9"/>
    <w:rsid w:val="00140DEE"/>
    <w:rsid w:val="0014296D"/>
    <w:rsid w:val="00144052"/>
    <w:rsid w:val="001821AF"/>
    <w:rsid w:val="001B58AC"/>
    <w:rsid w:val="001D5EA7"/>
    <w:rsid w:val="001E2C37"/>
    <w:rsid w:val="001E5902"/>
    <w:rsid w:val="00206CA9"/>
    <w:rsid w:val="00207FB2"/>
    <w:rsid w:val="00210B0F"/>
    <w:rsid w:val="0022496F"/>
    <w:rsid w:val="0023314F"/>
    <w:rsid w:val="0025767E"/>
    <w:rsid w:val="00285C79"/>
    <w:rsid w:val="00295B1F"/>
    <w:rsid w:val="002A7840"/>
    <w:rsid w:val="002D11C7"/>
    <w:rsid w:val="002D5212"/>
    <w:rsid w:val="002E070F"/>
    <w:rsid w:val="002F0A11"/>
    <w:rsid w:val="0030053A"/>
    <w:rsid w:val="00312618"/>
    <w:rsid w:val="00336664"/>
    <w:rsid w:val="00345D5E"/>
    <w:rsid w:val="00347309"/>
    <w:rsid w:val="00361F77"/>
    <w:rsid w:val="00382A06"/>
    <w:rsid w:val="00394646"/>
    <w:rsid w:val="003A2D20"/>
    <w:rsid w:val="003D042C"/>
    <w:rsid w:val="004028CC"/>
    <w:rsid w:val="0040425D"/>
    <w:rsid w:val="004B54C1"/>
    <w:rsid w:val="004E349A"/>
    <w:rsid w:val="005225A9"/>
    <w:rsid w:val="00522F5F"/>
    <w:rsid w:val="00531B82"/>
    <w:rsid w:val="00535611"/>
    <w:rsid w:val="0053618E"/>
    <w:rsid w:val="005365FC"/>
    <w:rsid w:val="005502E0"/>
    <w:rsid w:val="00552D12"/>
    <w:rsid w:val="0055340E"/>
    <w:rsid w:val="00581CC1"/>
    <w:rsid w:val="005B331A"/>
    <w:rsid w:val="006043B3"/>
    <w:rsid w:val="006327EE"/>
    <w:rsid w:val="0065082E"/>
    <w:rsid w:val="006745AE"/>
    <w:rsid w:val="006850C7"/>
    <w:rsid w:val="006A4F90"/>
    <w:rsid w:val="006A5881"/>
    <w:rsid w:val="006B25B9"/>
    <w:rsid w:val="006B3118"/>
    <w:rsid w:val="006C2270"/>
    <w:rsid w:val="006E566C"/>
    <w:rsid w:val="00717C8A"/>
    <w:rsid w:val="00740C44"/>
    <w:rsid w:val="00742FEB"/>
    <w:rsid w:val="00753E67"/>
    <w:rsid w:val="00766139"/>
    <w:rsid w:val="007666FC"/>
    <w:rsid w:val="00773E6C"/>
    <w:rsid w:val="00787125"/>
    <w:rsid w:val="0079702A"/>
    <w:rsid w:val="007B2D9E"/>
    <w:rsid w:val="007D0E58"/>
    <w:rsid w:val="007D4AF1"/>
    <w:rsid w:val="007E25FD"/>
    <w:rsid w:val="007F0D37"/>
    <w:rsid w:val="00801C6A"/>
    <w:rsid w:val="00840E48"/>
    <w:rsid w:val="00841EB3"/>
    <w:rsid w:val="008643B4"/>
    <w:rsid w:val="00886D23"/>
    <w:rsid w:val="008C3062"/>
    <w:rsid w:val="008E0ACE"/>
    <w:rsid w:val="00904752"/>
    <w:rsid w:val="00915568"/>
    <w:rsid w:val="009339C2"/>
    <w:rsid w:val="00935868"/>
    <w:rsid w:val="009414DD"/>
    <w:rsid w:val="00947CBB"/>
    <w:rsid w:val="00950014"/>
    <w:rsid w:val="009504D8"/>
    <w:rsid w:val="00966C12"/>
    <w:rsid w:val="009701DA"/>
    <w:rsid w:val="009A4C37"/>
    <w:rsid w:val="009B32A4"/>
    <w:rsid w:val="00A06E5C"/>
    <w:rsid w:val="00A23F14"/>
    <w:rsid w:val="00A37EFE"/>
    <w:rsid w:val="00A45B5C"/>
    <w:rsid w:val="00A64E4A"/>
    <w:rsid w:val="00A67EBB"/>
    <w:rsid w:val="00A7353D"/>
    <w:rsid w:val="00A804E9"/>
    <w:rsid w:val="00A935C2"/>
    <w:rsid w:val="00AA45D2"/>
    <w:rsid w:val="00AA6797"/>
    <w:rsid w:val="00AD12D7"/>
    <w:rsid w:val="00AD2C70"/>
    <w:rsid w:val="00AF371E"/>
    <w:rsid w:val="00B05AD0"/>
    <w:rsid w:val="00B75F01"/>
    <w:rsid w:val="00BD769C"/>
    <w:rsid w:val="00BD7E3D"/>
    <w:rsid w:val="00BE429D"/>
    <w:rsid w:val="00BF465A"/>
    <w:rsid w:val="00C165D1"/>
    <w:rsid w:val="00C919D8"/>
    <w:rsid w:val="00CA789D"/>
    <w:rsid w:val="00CB6881"/>
    <w:rsid w:val="00D0376E"/>
    <w:rsid w:val="00D04752"/>
    <w:rsid w:val="00D25D78"/>
    <w:rsid w:val="00D428C7"/>
    <w:rsid w:val="00D452F1"/>
    <w:rsid w:val="00D47B37"/>
    <w:rsid w:val="00D7123B"/>
    <w:rsid w:val="00D730E0"/>
    <w:rsid w:val="00D73A9D"/>
    <w:rsid w:val="00DA1D29"/>
    <w:rsid w:val="00DA41C6"/>
    <w:rsid w:val="00DB241B"/>
    <w:rsid w:val="00DB584E"/>
    <w:rsid w:val="00DF2494"/>
    <w:rsid w:val="00DF66E6"/>
    <w:rsid w:val="00E33852"/>
    <w:rsid w:val="00E81C08"/>
    <w:rsid w:val="00E86B2C"/>
    <w:rsid w:val="00E90A3F"/>
    <w:rsid w:val="00EF563E"/>
    <w:rsid w:val="00F00D79"/>
    <w:rsid w:val="00F07E7A"/>
    <w:rsid w:val="00F20173"/>
    <w:rsid w:val="00F2614D"/>
    <w:rsid w:val="00F42F14"/>
    <w:rsid w:val="00F5699B"/>
    <w:rsid w:val="00F6283D"/>
    <w:rsid w:val="00F975E1"/>
    <w:rsid w:val="00FC10A4"/>
    <w:rsid w:val="00FC28A4"/>
    <w:rsid w:val="00FC519C"/>
    <w:rsid w:val="00FD50D0"/>
  </w:rsids>
  <m:mathPr>
    <m:mathFont m:val="Cambria Math"/>
    <m:brkBin m:val="before"/>
    <m:brkBinSub m:val="--"/>
    <m:smallFrac m:val="0"/>
    <m:dispDef/>
    <m:lMargin m:val="0"/>
    <m:rMargin m:val="0"/>
    <m:defJc m:val="centerGroup"/>
    <m:wrapIndent m:val="1440"/>
    <m:intLim m:val="subSup"/>
    <m:naryLim m:val="undOvr"/>
  </m:mathPr>
  <w:themeFontLang w:val="ru-RU"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19D8"/>
    <w:pPr>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915568"/>
    <w:rPr>
      <w:color w:val="0563C1" w:themeColor="hyperlink"/>
      <w:u w:val="single"/>
    </w:rPr>
  </w:style>
  <w:style w:type="paragraph" w:styleId="a4">
    <w:name w:val="header"/>
    <w:basedOn w:val="a"/>
    <w:link w:val="a5"/>
    <w:uiPriority w:val="99"/>
    <w:unhideWhenUsed/>
    <w:rsid w:val="00B05AD0"/>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B05AD0"/>
  </w:style>
  <w:style w:type="paragraph" w:styleId="a6">
    <w:name w:val="footer"/>
    <w:basedOn w:val="a"/>
    <w:link w:val="a7"/>
    <w:uiPriority w:val="99"/>
    <w:unhideWhenUsed/>
    <w:rsid w:val="00B05AD0"/>
    <w:pPr>
      <w:tabs>
        <w:tab w:val="center" w:pos="4677"/>
        <w:tab w:val="right" w:pos="9355"/>
      </w:tabs>
      <w:spacing w:after="0" w:line="240" w:lineRule="auto"/>
    </w:pPr>
  </w:style>
  <w:style w:type="character" w:customStyle="1" w:styleId="a7">
    <w:name w:val="Нижний колонтитул Знак"/>
    <w:basedOn w:val="a0"/>
    <w:link w:val="a6"/>
    <w:uiPriority w:val="99"/>
    <w:rsid w:val="00B05AD0"/>
  </w:style>
  <w:style w:type="paragraph" w:styleId="a8">
    <w:name w:val="List Paragraph"/>
    <w:basedOn w:val="a"/>
    <w:uiPriority w:val="34"/>
    <w:qFormat/>
    <w:rsid w:val="002A7840"/>
    <w:pPr>
      <w:ind w:left="720"/>
      <w:contextualSpacing/>
    </w:pPr>
    <w:rPr>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19D8"/>
    <w:pPr>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915568"/>
    <w:rPr>
      <w:color w:val="0563C1" w:themeColor="hyperlink"/>
      <w:u w:val="single"/>
    </w:rPr>
  </w:style>
  <w:style w:type="paragraph" w:styleId="a4">
    <w:name w:val="header"/>
    <w:basedOn w:val="a"/>
    <w:link w:val="a5"/>
    <w:uiPriority w:val="99"/>
    <w:unhideWhenUsed/>
    <w:rsid w:val="00B05AD0"/>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B05AD0"/>
  </w:style>
  <w:style w:type="paragraph" w:styleId="a6">
    <w:name w:val="footer"/>
    <w:basedOn w:val="a"/>
    <w:link w:val="a7"/>
    <w:uiPriority w:val="99"/>
    <w:unhideWhenUsed/>
    <w:rsid w:val="00B05AD0"/>
    <w:pPr>
      <w:tabs>
        <w:tab w:val="center" w:pos="4677"/>
        <w:tab w:val="right" w:pos="9355"/>
      </w:tabs>
      <w:spacing w:after="0" w:line="240" w:lineRule="auto"/>
    </w:pPr>
  </w:style>
  <w:style w:type="character" w:customStyle="1" w:styleId="a7">
    <w:name w:val="Нижний колонтитул Знак"/>
    <w:basedOn w:val="a0"/>
    <w:link w:val="a6"/>
    <w:uiPriority w:val="99"/>
    <w:rsid w:val="00B05AD0"/>
  </w:style>
  <w:style w:type="paragraph" w:styleId="a8">
    <w:name w:val="List Paragraph"/>
    <w:basedOn w:val="a"/>
    <w:uiPriority w:val="34"/>
    <w:qFormat/>
    <w:rsid w:val="002A7840"/>
    <w:pPr>
      <w:ind w:left="720"/>
      <w:contextualSpacing/>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4959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fgagng@yandex.ru" TargetMode="External"/><Relationship Id="rId13" Type="http://schemas.openxmlformats.org/officeDocument/2006/relationships/image" Target="media/image2.png"/><Relationship Id="rId18" Type="http://schemas.openxmlformats.org/officeDocument/2006/relationships/image" Target="media/image7.png"/><Relationship Id="rId26" Type="http://schemas.microsoft.com/office/2007/relationships/hdphoto" Target="media/hdphoto3.wdp"/><Relationship Id="rId39" Type="http://schemas.openxmlformats.org/officeDocument/2006/relationships/footer" Target="footer1.xml"/><Relationship Id="rId3" Type="http://schemas.microsoft.com/office/2007/relationships/stylesWithEffects" Target="stylesWithEffects.xml"/><Relationship Id="rId21" Type="http://schemas.openxmlformats.org/officeDocument/2006/relationships/image" Target="media/image10.png"/><Relationship Id="rId34" Type="http://schemas.openxmlformats.org/officeDocument/2006/relationships/image" Target="media/image18.png"/><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image" Target="media/image22.jpe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4.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knagulin@mail.ru" TargetMode="External"/><Relationship Id="rId24" Type="http://schemas.microsoft.com/office/2007/relationships/hdphoto" Target="media/hdphoto2.wdp"/><Relationship Id="rId32" Type="http://schemas.openxmlformats.org/officeDocument/2006/relationships/image" Target="media/image16.png"/><Relationship Id="rId37" Type="http://schemas.openxmlformats.org/officeDocument/2006/relationships/image" Target="media/image21.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microsoft.com/office/2007/relationships/hdphoto" Target="media/hdphoto4.wdp"/><Relationship Id="rId36" Type="http://schemas.openxmlformats.org/officeDocument/2006/relationships/image" Target="media/image20.jpeg"/><Relationship Id="rId10" Type="http://schemas.openxmlformats.org/officeDocument/2006/relationships/hyperlink" Target="mailto:shpilevaleksei@yandex.ru" TargetMode="External"/><Relationship Id="rId19" Type="http://schemas.openxmlformats.org/officeDocument/2006/relationships/image" Target="media/image8.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hyperlink" Target="file:///C:\Documents%20and%20Settings\sumakova_av\Local%20Settings\Temporary%20Internet%20Files\Content.Outlook\0ECRQ3A5\nanospec@ya.ru" TargetMode="External"/><Relationship Id="rId14" Type="http://schemas.openxmlformats.org/officeDocument/2006/relationships/image" Target="media/image3.png"/><Relationship Id="rId22" Type="http://schemas.microsoft.com/office/2007/relationships/hdphoto" Target="media/hdphoto1.wdp"/><Relationship Id="rId27" Type="http://schemas.openxmlformats.org/officeDocument/2006/relationships/image" Target="media/image13.png"/><Relationship Id="rId30" Type="http://schemas.microsoft.com/office/2007/relationships/hdphoto" Target="media/hdphoto5.wdp"/><Relationship Id="rId35" Type="http://schemas.openxmlformats.org/officeDocument/2006/relationships/image" Target="media/image1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TotalTime>
  <Pages>12</Pages>
  <Words>2138</Words>
  <Characters>13933</Characters>
  <Application>Microsoft Office Word</Application>
  <DocSecurity>0</DocSecurity>
  <Lines>296</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16265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Константин Нагулин</dc:creator>
  <cp:keywords/>
  <dc:description/>
  <cp:lastModifiedBy>Маргарита Сергеевна Закржевская</cp:lastModifiedBy>
  <cp:revision>6</cp:revision>
  <dcterms:created xsi:type="dcterms:W3CDTF">2016-02-18T12:36:00Z</dcterms:created>
  <dcterms:modified xsi:type="dcterms:W3CDTF">2016-03-21T05:45:00Z</dcterms:modified>
</cp:coreProperties>
</file>